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Calibri" w:hAnsi="Calibri" w:eastAsia="黑体"/>
          <w:sz w:val="36"/>
          <w:szCs w:val="22"/>
          <w:lang w:val="en-US" w:eastAsia="zh-CN"/>
        </w:rPr>
      </w:pPr>
    </w:p>
    <w:p>
      <w:pPr>
        <w:autoSpaceDE w:val="0"/>
        <w:autoSpaceDN w:val="0"/>
        <w:jc w:val="center"/>
        <w:rPr>
          <w:rFonts w:hint="eastAsia" w:ascii="Calibri" w:hAnsi="Calibri" w:eastAsia="黑体"/>
          <w:sz w:val="36"/>
          <w:szCs w:val="22"/>
          <w:lang w:val="en-US" w:eastAsia="zh-CN"/>
        </w:rPr>
      </w:pPr>
    </w:p>
    <w:p>
      <w:pPr>
        <w:autoSpaceDE w:val="0"/>
        <w:autoSpaceDN w:val="0"/>
        <w:jc w:val="center"/>
        <w:rPr>
          <w:rFonts w:hint="eastAsia" w:ascii="宋体" w:hAnsi="宋体" w:eastAsia="宋体"/>
          <w:sz w:val="32"/>
          <w:szCs w:val="32"/>
          <w:lang w:eastAsia="zh-CN"/>
        </w:rPr>
      </w:pPr>
      <w:r>
        <w:rPr>
          <w:rFonts w:hint="eastAsia" w:ascii="Calibri" w:hAnsi="Calibri" w:eastAsia="黑体"/>
          <w:sz w:val="36"/>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 xml:space="preserve">西安商贸物流集团关于公开征集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sz w:val="32"/>
          <w:szCs w:val="32"/>
          <w:lang w:val="en-US"/>
        </w:rPr>
      </w:pPr>
      <w:r>
        <w:rPr>
          <w:rFonts w:hint="eastAsia" w:ascii="方正小标宋简体" w:hAnsi="方正小标宋简体" w:eastAsia="方正小标宋简体" w:cs="方正小标宋简体"/>
          <w:b/>
          <w:sz w:val="44"/>
          <w:szCs w:val="44"/>
          <w:lang w:val="en-US" w:eastAsia="zh-CN"/>
        </w:rPr>
        <w:t>项目前期策划服务机构的询比文件</w:t>
      </w:r>
      <w:r>
        <w:rPr>
          <w:rFonts w:hint="eastAsia" w:ascii="仿宋_GB2312" w:hAnsi="仿宋_GB2312" w:eastAsia="仿宋_GB2312" w:cs="仿宋_GB2312"/>
          <w:b/>
          <w:sz w:val="44"/>
          <w:szCs w:val="44"/>
          <w:lang w:val="en-US" w:eastAsia="zh-CN"/>
        </w:rPr>
        <w:t xml:space="preserve"> </w:t>
      </w:r>
    </w:p>
    <w:p>
      <w:pPr>
        <w:jc w:val="center"/>
        <w:rPr>
          <w:rFonts w:hint="eastAsia" w:ascii="仿宋_GB2312" w:hAnsi="仿宋_GB2312" w:eastAsia="仿宋_GB2312" w:cs="仿宋_GB2312"/>
          <w:b w:val="0"/>
          <w:bCs/>
          <w:sz w:val="84"/>
          <w:szCs w:val="84"/>
          <w:lang w:val="en-US" w:eastAsia="zh-CN"/>
        </w:rPr>
      </w:pPr>
    </w:p>
    <w:p>
      <w:pPr>
        <w:jc w:val="center"/>
        <w:rPr>
          <w:rFonts w:hint="eastAsia" w:ascii="仿宋_GB2312" w:hAnsi="仿宋_GB2312" w:eastAsia="仿宋_GB2312" w:cs="仿宋_GB2312"/>
          <w:b w:val="0"/>
          <w:bCs/>
          <w:sz w:val="84"/>
          <w:szCs w:val="84"/>
          <w:lang w:val="en-US" w:eastAsia="zh-CN"/>
        </w:rPr>
      </w:pPr>
    </w:p>
    <w:p>
      <w:pPr>
        <w:jc w:val="center"/>
        <w:rPr>
          <w:rFonts w:hint="eastAsia" w:ascii="仿宋_GB2312" w:hAnsi="仿宋_GB2312" w:eastAsia="仿宋_GB2312" w:cs="仿宋_GB2312"/>
          <w:b w:val="0"/>
          <w:bCs/>
          <w:sz w:val="84"/>
          <w:szCs w:val="84"/>
          <w:lang w:val="en-US" w:eastAsia="zh-CN"/>
        </w:rPr>
      </w:pPr>
    </w:p>
    <w:p>
      <w:pPr>
        <w:pStyle w:val="2"/>
        <w:rPr>
          <w:rFonts w:hint="eastAsia" w:ascii="仿宋_GB2312" w:hAnsi="仿宋_GB2312" w:eastAsia="仿宋_GB2312" w:cs="仿宋_GB2312"/>
          <w:b w:val="0"/>
          <w:bCs/>
          <w:sz w:val="84"/>
          <w:szCs w:val="84"/>
        </w:rPr>
      </w:pPr>
      <w:r>
        <w:rPr>
          <w:rFonts w:hint="eastAsia" w:ascii="仿宋_GB2312" w:hAnsi="仿宋_GB2312" w:eastAsia="仿宋_GB2312" w:cs="仿宋_GB2312"/>
          <w:b w:val="0"/>
          <w:bCs/>
          <w:sz w:val="84"/>
          <w:szCs w:val="84"/>
          <w:lang w:val="en-US" w:eastAsia="zh-CN"/>
        </w:rPr>
        <w:t xml:space="preserve"> </w:t>
      </w:r>
    </w:p>
    <w:p>
      <w:pPr>
        <w:pStyle w:val="2"/>
        <w:rPr>
          <w:rFonts w:hint="eastAsia" w:ascii="仿宋_GB2312" w:hAnsi="仿宋_GB2312" w:eastAsia="仿宋_GB2312" w:cs="仿宋_GB2312"/>
          <w:b w:val="0"/>
          <w:bCs/>
          <w:sz w:val="84"/>
          <w:szCs w:val="84"/>
        </w:rPr>
      </w:pPr>
    </w:p>
    <w:p>
      <w:pPr>
        <w:pStyle w:val="2"/>
        <w:rPr>
          <w:rFonts w:hint="eastAsia" w:ascii="仿宋_GB2312" w:hAnsi="仿宋_GB2312" w:eastAsia="仿宋_GB2312" w:cs="仿宋_GB2312"/>
          <w:b w:val="0"/>
          <w:bCs/>
          <w:sz w:val="84"/>
          <w:szCs w:val="84"/>
          <w:lang w:val="zh-CN"/>
        </w:rPr>
      </w:pPr>
    </w:p>
    <w:p>
      <w:pPr>
        <w:autoSpaceDE w:val="0"/>
        <w:autoSpaceDN w:val="0"/>
        <w:spacing w:line="720" w:lineRule="auto"/>
        <w:jc w:val="center"/>
        <w:rPr>
          <w:rFonts w:hint="default" w:ascii="仿宋_GB2312" w:hAnsi="仿宋_GB2312" w:eastAsia="仿宋_GB2312" w:cs="仿宋_GB2312"/>
          <w:b/>
          <w:sz w:val="32"/>
          <w:szCs w:val="32"/>
          <w:lang w:val="en-US"/>
        </w:rPr>
      </w:pPr>
      <w:r>
        <w:rPr>
          <w:rFonts w:hint="eastAsia" w:ascii="仿宋_GB2312" w:hAnsi="仿宋_GB2312" w:eastAsia="仿宋_GB2312" w:cs="仿宋_GB2312"/>
          <w:b/>
          <w:sz w:val="32"/>
          <w:szCs w:val="32"/>
          <w:lang w:val="en-US" w:eastAsia="zh-CN"/>
        </w:rPr>
        <w:t>采 购</w:t>
      </w:r>
      <w:r>
        <w:rPr>
          <w:rFonts w:hint="eastAsia" w:ascii="仿宋_GB2312" w:hAnsi="仿宋_GB2312" w:eastAsia="仿宋_GB2312" w:cs="仿宋_GB2312"/>
          <w:b/>
          <w:sz w:val="32"/>
          <w:szCs w:val="32"/>
          <w:lang w:val="zh-CN"/>
        </w:rPr>
        <w:t xml:space="preserve"> 人：</w:t>
      </w:r>
      <w:r>
        <w:rPr>
          <w:rFonts w:hint="eastAsia" w:ascii="仿宋_GB2312" w:hAnsi="仿宋_GB2312" w:eastAsia="仿宋_GB2312" w:cs="仿宋_GB2312"/>
          <w:b/>
          <w:sz w:val="32"/>
          <w:szCs w:val="32"/>
          <w:lang w:val="en-US" w:eastAsia="zh-CN"/>
        </w:rPr>
        <w:t>西安商贸物流集团有限公司</w:t>
      </w:r>
    </w:p>
    <w:p>
      <w:pPr>
        <w:jc w:val="center"/>
        <w:rPr>
          <w:rFonts w:hint="eastAsia" w:ascii="方正小标宋简体" w:hAnsi="方正小标宋简体" w:eastAsia="方正小标宋简体" w:cs="方正小标宋简体"/>
          <w:sz w:val="44"/>
          <w:szCs w:val="44"/>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val="zh-CN"/>
        </w:rPr>
        <w:t>二〇</w:t>
      </w:r>
      <w:r>
        <w:rPr>
          <w:rFonts w:hint="eastAsia" w:ascii="仿宋_GB2312" w:hAnsi="仿宋_GB2312" w:eastAsia="仿宋_GB2312" w:cs="仿宋_GB2312"/>
          <w:b/>
          <w:sz w:val="32"/>
        </w:rPr>
        <w:t>二</w:t>
      </w:r>
      <w:r>
        <w:rPr>
          <w:rFonts w:hint="eastAsia" w:ascii="仿宋_GB2312" w:hAnsi="仿宋_GB2312" w:eastAsia="仿宋_GB2312" w:cs="仿宋_GB2312"/>
          <w:b/>
          <w:sz w:val="32"/>
          <w:lang w:val="en-US" w:eastAsia="zh-CN"/>
        </w:rPr>
        <w:t>三</w:t>
      </w:r>
      <w:r>
        <w:rPr>
          <w:rFonts w:hint="eastAsia" w:ascii="仿宋_GB2312" w:hAnsi="仿宋_GB2312" w:eastAsia="仿宋_GB2312" w:cs="仿宋_GB2312"/>
          <w:b/>
          <w:sz w:val="32"/>
          <w:szCs w:val="32"/>
          <w:lang w:val="zh-CN"/>
        </w:rPr>
        <w:t>年</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val="zh-CN"/>
        </w:rPr>
        <w:t>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西安商贸物流集团关于公开征集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项目前期策划服务机构的询比公告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bookmarkStart w:id="0" w:name="_Toc504726309"/>
      <w:bookmarkStart w:id="1" w:name="_Toc50465793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val="en-US" w:eastAsia="zh-CN"/>
        </w:rPr>
      </w:pPr>
      <w:bookmarkStart w:id="2" w:name="_Toc13752"/>
      <w:bookmarkStart w:id="3" w:name="_Toc28846"/>
      <w:r>
        <w:rPr>
          <w:rFonts w:hint="eastAsia" w:ascii="黑体" w:hAnsi="黑体" w:eastAsia="黑体" w:cs="黑体"/>
          <w:sz w:val="32"/>
          <w:szCs w:val="32"/>
          <w:lang w:val="en-US" w:eastAsia="zh-CN"/>
        </w:rPr>
        <w:t>一、项目概况</w:t>
      </w:r>
      <w:bookmarkEnd w:id="2"/>
      <w:bookmarkEnd w:id="3"/>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14" w:firstLineChars="192"/>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项目名称</w:t>
      </w:r>
    </w:p>
    <w:p>
      <w:pPr>
        <w:jc w:val="cente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西安商贸物流集团公开征集项目前期策划服务机构</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采购人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西安商贸物流集团有限公司</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西安朱宏物流园区改扩建项目、物资职校规划建设项目、西安战略供应链大物流数字集团组建项目前期策划服务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采购方式</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根据国家</w:t>
      </w:r>
      <w:r>
        <w:rPr>
          <w:rFonts w:hint="eastAsia" w:ascii="仿宋_GB2312" w:hAnsi="仿宋_GB2312" w:eastAsia="仿宋_GB2312" w:cs="仿宋_GB2312"/>
          <w:color w:val="000000" w:themeColor="text1"/>
          <w:sz w:val="32"/>
          <w:szCs w:val="32"/>
          <w:u w:val="none"/>
          <w14:textFill>
            <w14:solidFill>
              <w14:schemeClr w14:val="tx1"/>
            </w14:solidFill>
          </w14:textFill>
        </w:rPr>
        <w:t>有关法律法规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规定及</w:t>
      </w:r>
      <w:r>
        <w:rPr>
          <w:rFonts w:hint="eastAsia" w:ascii="仿宋_GB2312" w:hAnsi="仿宋_GB2312" w:eastAsia="仿宋_GB2312" w:cs="仿宋_GB2312"/>
          <w:color w:val="000000" w:themeColor="text1"/>
          <w:sz w:val="32"/>
          <w:szCs w:val="32"/>
          <w:u w:val="none"/>
          <w14:textFill>
            <w14:solidFill>
              <w14:schemeClr w14:val="tx1"/>
            </w14:solidFill>
          </w14:textFill>
        </w:rPr>
        <w:t>西安</w:t>
      </w:r>
      <w:bookmarkStart w:id="4" w:name="_Toc12459"/>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商贸物流集团有限公司招标采购</w:t>
      </w:r>
      <w:r>
        <w:rPr>
          <w:rFonts w:hint="eastAsia" w:ascii="仿宋_GB2312" w:hAnsi="仿宋_GB2312" w:eastAsia="仿宋_GB2312" w:cs="仿宋_GB2312"/>
          <w:color w:val="000000" w:themeColor="text1"/>
          <w:sz w:val="32"/>
          <w:szCs w:val="32"/>
          <w:u w:val="none"/>
          <w14:textFill>
            <w14:solidFill>
              <w14:schemeClr w14:val="tx1"/>
            </w14:solidFill>
          </w14:textFill>
        </w:rPr>
        <w:t>管理办法</w:t>
      </w:r>
      <w:bookmarkEnd w:id="4"/>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本项目采取公开询比的方式确定项目前期策划服务机构。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val="en-US" w:eastAsia="zh-CN"/>
        </w:rPr>
      </w:pPr>
      <w:bookmarkStart w:id="5" w:name="_Toc10819"/>
      <w:bookmarkStart w:id="6" w:name="_Toc32701"/>
      <w:r>
        <w:rPr>
          <w:rFonts w:hint="eastAsia" w:ascii="黑体" w:hAnsi="黑体" w:eastAsia="黑体" w:cs="黑体"/>
          <w:sz w:val="32"/>
          <w:szCs w:val="32"/>
          <w:lang w:val="en-US" w:eastAsia="zh-CN"/>
        </w:rPr>
        <w:t>二、报名条件</w:t>
      </w:r>
      <w:bookmarkEnd w:id="5"/>
      <w:bookmarkEnd w:id="6"/>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1）投标人须为</w:t>
      </w:r>
      <w:r>
        <w:rPr>
          <w:rFonts w:hint="eastAsia" w:ascii="仿宋_GB2312" w:hAnsi="仿宋_GB2312" w:eastAsia="仿宋_GB2312" w:cs="仿宋_GB2312"/>
          <w:color w:val="000000" w:themeColor="text1"/>
          <w:sz w:val="32"/>
          <w:szCs w:val="32"/>
          <w:u w:val="none"/>
          <w14:textFill>
            <w14:solidFill>
              <w14:schemeClr w14:val="tx1"/>
            </w14:solidFill>
          </w14:textFill>
        </w:rPr>
        <w:t>在中华人民共和国境内注册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u w:val="none"/>
          <w14:textFill>
            <w14:solidFill>
              <w14:schemeClr w14:val="tx1"/>
            </w14:solidFill>
          </w14:textFill>
        </w:rPr>
        <w:t>独立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u w:val="none"/>
          <w14:textFill>
            <w14:solidFill>
              <w14:schemeClr w14:val="tx1"/>
            </w14:solidFill>
          </w14:textFill>
        </w:rPr>
        <w:t>法人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2）投标人须具有履行合同所必需的人员和专业技术能力。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3）投标人须具有项目策划、规划方面业绩及经验。</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4）投标人开具增值税专用发票。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5）本次采购不接受联合体投标。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val="en-US" w:eastAsia="zh-CN"/>
        </w:rPr>
      </w:pPr>
      <w:bookmarkStart w:id="7" w:name="_Toc32074"/>
      <w:bookmarkStart w:id="8" w:name="_Toc22983"/>
      <w:r>
        <w:rPr>
          <w:rFonts w:hint="eastAsia" w:ascii="黑体" w:hAnsi="黑体" w:eastAsia="黑体" w:cs="黑体"/>
          <w:sz w:val="32"/>
          <w:szCs w:val="32"/>
          <w:lang w:val="en-US" w:eastAsia="zh-CN"/>
        </w:rPr>
        <w:t>三、投标文件的递交</w:t>
      </w:r>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1）时间：2023年2月24日至 2023年2月28日，每天上午9:00至12:00，下午14:00至17:30，</w:t>
      </w:r>
      <w:r>
        <w:rPr>
          <w:rFonts w:hint="eastAsia" w:ascii="仿宋_GB2312" w:hAnsi="仿宋_GB2312" w:eastAsia="仿宋_GB2312" w:cs="仿宋_GB2312"/>
          <w:color w:val="000000"/>
          <w:sz w:val="32"/>
          <w:szCs w:val="32"/>
        </w:rPr>
        <w:t>逾期送达的投标文件，</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不予受理。</w:t>
      </w:r>
      <w:bookmarkStart w:id="24" w:name="_GoBack"/>
      <w:bookmarkEnd w:id="24"/>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2）投标资料提交地点：前海人寿金融中心1号楼2201室西安商贸物流集团有限公司企划发展部。</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3）报名时必须提供以下资料：</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a.企业介绍信（原件）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b.经办人身份证（留复印件，出示原件）。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4）联系人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联系人：曹少刚    联系电话：18792786086 </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p>
    <w:bookmarkEnd w:id="0"/>
    <w:bookmarkEnd w:id="1"/>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bookmarkStart w:id="9" w:name="_Toc7986"/>
      <w:bookmarkStart w:id="10" w:name="_Toc8951"/>
      <w:r>
        <w:rPr>
          <w:rFonts w:hint="eastAsia" w:ascii="方正小标宋简体" w:hAnsi="方正小标宋简体" w:eastAsia="方正小标宋简体" w:cs="方正小标宋简体"/>
          <w:sz w:val="44"/>
          <w:szCs w:val="44"/>
          <w:lang w:val="en-US" w:eastAsia="zh-CN"/>
        </w:rPr>
        <w:t>投标须知</w:t>
      </w:r>
      <w:bookmarkEnd w:id="9"/>
      <w:bookmarkEnd w:id="10"/>
      <w:bookmarkStart w:id="11" w:name="_Toc649"/>
    </w:p>
    <w:bookmarkEnd w:id="11"/>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val="en-US" w:eastAsia="zh-CN"/>
        </w:rPr>
      </w:pPr>
      <w:bookmarkStart w:id="12" w:name="_Toc15025"/>
      <w:bookmarkStart w:id="13" w:name="_Toc30195"/>
      <w:r>
        <w:rPr>
          <w:rFonts w:hint="eastAsia" w:ascii="黑体" w:hAnsi="黑体" w:eastAsia="黑体" w:cs="黑体"/>
          <w:sz w:val="32"/>
          <w:szCs w:val="32"/>
          <w:lang w:val="en-US" w:eastAsia="zh-CN"/>
        </w:rPr>
        <w:t>一、合格的投标人</w:t>
      </w:r>
      <w:bookmarkEnd w:id="12"/>
      <w:bookmarkEnd w:id="13"/>
      <w:r>
        <w:rPr>
          <w:rFonts w:hint="eastAsia" w:ascii="黑体" w:hAnsi="黑体" w:eastAsia="黑体" w:cs="黑体"/>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本次招标针对满足以下要求的合格投标人：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1）投标人须为</w:t>
      </w:r>
      <w:r>
        <w:rPr>
          <w:rFonts w:hint="eastAsia" w:ascii="仿宋_GB2312" w:hAnsi="仿宋_GB2312" w:eastAsia="仿宋_GB2312" w:cs="仿宋_GB2312"/>
          <w:color w:val="000000" w:themeColor="text1"/>
          <w:sz w:val="32"/>
          <w:szCs w:val="32"/>
          <w:u w:val="none"/>
          <w14:textFill>
            <w14:solidFill>
              <w14:schemeClr w14:val="tx1"/>
            </w14:solidFill>
          </w14:textFill>
        </w:rPr>
        <w:t>在中华人民共和国境内注册</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u w:val="none"/>
          <w14:textFill>
            <w14:solidFill>
              <w14:schemeClr w14:val="tx1"/>
            </w14:solidFill>
          </w14:textFill>
        </w:rPr>
        <w:t>独立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企业</w:t>
      </w:r>
      <w:r>
        <w:rPr>
          <w:rFonts w:hint="eastAsia" w:ascii="仿宋_GB2312" w:hAnsi="仿宋_GB2312" w:eastAsia="仿宋_GB2312" w:cs="仿宋_GB2312"/>
          <w:color w:val="000000" w:themeColor="text1"/>
          <w:sz w:val="32"/>
          <w:szCs w:val="32"/>
          <w:u w:val="none"/>
          <w14:textFill>
            <w14:solidFill>
              <w14:schemeClr w14:val="tx1"/>
            </w14:solidFill>
          </w14:textFill>
        </w:rPr>
        <w:t>法人</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微软雅黑" w:hAnsi="微软雅黑" w:eastAsia="微软雅黑" w:cs="微软雅黑"/>
          <w:i w:val="0"/>
          <w:iCs w:val="0"/>
          <w:caps w:val="0"/>
          <w:color w:val="383838"/>
          <w:spacing w:val="0"/>
          <w:sz w:val="24"/>
          <w:szCs w:val="24"/>
          <w:shd w:val="clear" w:fill="FFFFFF"/>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2）投标人须具有履行合同所必需的人员和专业技术能力。</w:t>
      </w:r>
      <w:r>
        <w:rPr>
          <w:rFonts w:hint="eastAsia" w:ascii="微软雅黑" w:hAnsi="微软雅黑" w:eastAsia="微软雅黑" w:cs="微软雅黑"/>
          <w:i w:val="0"/>
          <w:iCs w:val="0"/>
          <w:caps w:val="0"/>
          <w:color w:val="383838"/>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3）投标人开具增值税专用发票。</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4）本次采购不接受联合体投标。</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5）投标人须具有项目策划、规划方面业绩及经验。</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leftChars="200" w:firstLine="320" w:firstLineChars="1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6）投标人近三年无违法违规行为，无行为处罚、惩戒</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320" w:firstLineChars="1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等不良记录及不良反映，业内拥有良好的声誉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default" w:ascii="仿宋_GB2312" w:hAnsi="仿宋_GB2312" w:eastAsia="仿宋_GB2312" w:cs="仿宋_GB2312"/>
          <w:color w:val="FF0000"/>
          <w:sz w:val="32"/>
          <w:szCs w:val="32"/>
          <w:u w:val="none"/>
          <w:lang w:val="en-US" w:eastAsia="zh-CN"/>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7）企业负责人为同一人或者存在控股、管理关系的不同企业，不得同时参加本项目投标。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val="en-US" w:eastAsia="zh-CN"/>
        </w:rPr>
      </w:pPr>
      <w:bookmarkStart w:id="14" w:name="_Toc31297"/>
      <w:bookmarkStart w:id="15" w:name="_Toc11237"/>
      <w:bookmarkStart w:id="16" w:name="_Toc9958"/>
      <w:r>
        <w:rPr>
          <w:rFonts w:hint="eastAsia" w:ascii="黑体" w:hAnsi="黑体" w:eastAsia="黑体" w:cs="黑体"/>
          <w:sz w:val="32"/>
          <w:szCs w:val="32"/>
          <w:lang w:val="en-US" w:eastAsia="zh-CN"/>
        </w:rPr>
        <w:t>二、询比程序</w:t>
      </w:r>
      <w:bookmarkEnd w:id="14"/>
      <w:bookmarkEnd w:id="15"/>
      <w:bookmarkEnd w:id="16"/>
      <w:bookmarkStart w:id="17" w:name="_Toc10714"/>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1）评标规定</w:t>
      </w:r>
      <w:bookmarkEnd w:id="17"/>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a.评标决策小组由采购方自行组建。</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b.在评标过程中，出现各类带有争议性或不明确性问题均由评标决策小组共同研究确定。</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c.参加评标会议的人员应对评标全过程的一切相关资料及信息进行保密，不得向任何人员泄露（法律、法规另有规定的情形除外）。</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d.在响应文件的审查、澄清、评价、比较过程中，供应商对采购方或评标决策小组施加任何影响的行为，都将导致被取消投标资格。</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e.中标人确定后，采购方不对未中标人就评标过程以及未能中标原因作出任何解释。未中标人不得向评标决策小组成员或其他有关人员索问评标过程的情况和材料。</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bookmarkStart w:id="18" w:name="_Toc23334"/>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2）评标方法</w:t>
      </w:r>
      <w:bookmarkEnd w:id="18"/>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a.本次评标采用内部评标。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b.本次评标采用综合评分法对投标人提交的投标文件进行综合评分，按照综合得分由高到低的顺序确定最终合作单位。</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c.采购方无义务必须接受收到的最低价格或者其他任何响应文件。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d.采购方保留同时确定2～3家中标单位的权利。</w:t>
      </w:r>
      <w:bookmarkStart w:id="19" w:name="_MON_1599482453"/>
      <w:bookmarkEnd w:id="19"/>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val="en-US" w:eastAsia="zh-CN"/>
        </w:rPr>
      </w:pPr>
      <w:bookmarkStart w:id="20" w:name="_Toc8339"/>
      <w:bookmarkStart w:id="21" w:name="_Toc31593"/>
      <w:r>
        <w:rPr>
          <w:rFonts w:hint="eastAsia" w:ascii="黑体" w:hAnsi="黑体" w:eastAsia="黑体" w:cs="黑体"/>
          <w:sz w:val="32"/>
          <w:szCs w:val="32"/>
          <w:lang w:val="en-US" w:eastAsia="zh-CN"/>
        </w:rPr>
        <w:t>三、询比报价</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560" w:lineRule="exact"/>
        <w:ind w:firstLine="640" w:firstLineChars="200"/>
        <w:contextualSpacing/>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投标人所报价格应为含税综合报价，包含但不限于现场调研、方案策划、编制等工作的全部费用。</w:t>
      </w:r>
      <w:r>
        <w:rPr>
          <w:rFonts w:hint="eastAsia" w:ascii="仿宋_GB2312" w:hAnsi="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1"/>
        <w:rPr>
          <w:rFonts w:hint="eastAsia" w:ascii="黑体" w:hAnsi="黑体" w:eastAsia="黑体" w:cs="黑体"/>
          <w:sz w:val="32"/>
          <w:szCs w:val="32"/>
          <w:lang w:val="en-US" w:eastAsia="zh-CN"/>
        </w:rPr>
      </w:pPr>
      <w:bookmarkStart w:id="22" w:name="_Toc25400"/>
      <w:bookmarkStart w:id="23" w:name="_Toc22824"/>
      <w:r>
        <w:rPr>
          <w:rFonts w:hint="eastAsia" w:ascii="黑体" w:hAnsi="黑体" w:eastAsia="黑体" w:cs="黑体"/>
          <w:sz w:val="32"/>
          <w:szCs w:val="32"/>
          <w:lang w:val="en-US" w:eastAsia="zh-CN"/>
        </w:rPr>
        <w:t>四、响应文件组成</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响应文件主要包括以下内容：</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default"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2）前期策划服务方案 </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3）报价函</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4）类似项目业绩</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5）法定代表人证明书</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6）投标文件签署授权委托书</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eastAsia" w:ascii="仿宋" w:hAnsi="仿宋" w:eastAsia="仿宋" w:cs="仿宋"/>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7）投标人认为需要加以说明的其他内容</w:t>
      </w:r>
    </w:p>
    <w:p>
      <w:pPr>
        <w:keepNext w:val="0"/>
        <w:keepLines w:val="0"/>
        <w:pageBreakBefore w:val="0"/>
        <w:widowControl w:val="0"/>
        <w:numPr>
          <w:ilvl w:val="0"/>
          <w:numId w:val="0"/>
        </w:numPr>
        <w:kinsoku/>
        <w:wordWrap/>
        <w:overflowPunct/>
        <w:topLinePunct w:val="0"/>
        <w:autoSpaceDE/>
        <w:autoSpaceDN/>
        <w:bidi w:val="0"/>
        <w:adjustRightInd/>
        <w:snapToGrid/>
        <w:spacing w:beforeLines="50" w:afterLines="50" w:line="600" w:lineRule="exact"/>
        <w:ind w:firstLine="640" w:firstLineChars="200"/>
        <w:contextualSpacing/>
        <w:textAlignment w:val="auto"/>
        <w:rPr>
          <w:rFonts w:hint="default" w:ascii="黑体" w:hAnsi="黑体" w:eastAsia="黑体" w:cs="黑体"/>
          <w:sz w:val="32"/>
          <w:szCs w:val="32"/>
          <w:lang w:val="en-US" w:eastAsia="zh-CN"/>
        </w:rPr>
      </w:pPr>
      <w:r>
        <w:rPr>
          <w:rFonts w:hint="eastAsia" w:ascii="仿宋_GB2312" w:hAnsi="仿宋_GB2312" w:eastAsia="仿宋_GB2312" w:cs="仿宋_GB2312"/>
          <w:kern w:val="2"/>
          <w:sz w:val="32"/>
          <w:szCs w:val="32"/>
          <w:lang w:val="en-US" w:eastAsia="zh-CN" w:bidi="ar-SA"/>
        </w:rPr>
        <w:t>备注：响应文件应密封，并加盖公章。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lang w:val="en-US"/>
        </w:rPr>
      </w:pPr>
      <w:r>
        <w:rPr>
          <w:rFonts w:hint="eastAsia" w:ascii="仿宋" w:hAnsi="仿宋" w:eastAsia="仿宋" w:cs="仿宋"/>
          <w:sz w:val="32"/>
          <w:szCs w:val="32"/>
          <w:lang w:val="en-US" w:eastAsia="zh-CN"/>
        </w:rPr>
        <w:t xml:space="preserve">              </w:t>
      </w:r>
    </w:p>
    <w:p>
      <w:pPr>
        <w:spacing w:line="360" w:lineRule="auto"/>
        <w:jc w:val="left"/>
        <w:outlineLvl w:val="9"/>
        <w:rPr>
          <w:rFonts w:hint="eastAsia"/>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5206B"/>
    <w:multiLevelType w:val="singleLevel"/>
    <w:tmpl w:val="20B5206B"/>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YTQ1NjhmZmZmOTNiMmU5MGM5OTYyMjVkZGU1YmEifQ=="/>
  </w:docVars>
  <w:rsids>
    <w:rsidRoot w:val="00000000"/>
    <w:rsid w:val="003A4DB8"/>
    <w:rsid w:val="006360BD"/>
    <w:rsid w:val="007007DA"/>
    <w:rsid w:val="00950240"/>
    <w:rsid w:val="00C30909"/>
    <w:rsid w:val="012F2EBA"/>
    <w:rsid w:val="0136732D"/>
    <w:rsid w:val="01E4322D"/>
    <w:rsid w:val="021B7390"/>
    <w:rsid w:val="02486D01"/>
    <w:rsid w:val="02685C0C"/>
    <w:rsid w:val="0385634A"/>
    <w:rsid w:val="04104696"/>
    <w:rsid w:val="041A1188"/>
    <w:rsid w:val="045A3333"/>
    <w:rsid w:val="046B1AD5"/>
    <w:rsid w:val="04806B11"/>
    <w:rsid w:val="04BA64C7"/>
    <w:rsid w:val="04DC643E"/>
    <w:rsid w:val="0527015B"/>
    <w:rsid w:val="0532605E"/>
    <w:rsid w:val="05BB24F7"/>
    <w:rsid w:val="06DD649D"/>
    <w:rsid w:val="06E72E78"/>
    <w:rsid w:val="06E93094"/>
    <w:rsid w:val="074B1659"/>
    <w:rsid w:val="076D5A73"/>
    <w:rsid w:val="07AB0349"/>
    <w:rsid w:val="07B047D1"/>
    <w:rsid w:val="07B0770E"/>
    <w:rsid w:val="0822685D"/>
    <w:rsid w:val="08236132"/>
    <w:rsid w:val="083245C7"/>
    <w:rsid w:val="089454E3"/>
    <w:rsid w:val="096B4234"/>
    <w:rsid w:val="0A951569"/>
    <w:rsid w:val="0ACC0D02"/>
    <w:rsid w:val="0AD96F7B"/>
    <w:rsid w:val="0B092A8A"/>
    <w:rsid w:val="0B0F299D"/>
    <w:rsid w:val="0C9D2956"/>
    <w:rsid w:val="0CD914B5"/>
    <w:rsid w:val="0D162709"/>
    <w:rsid w:val="0D244E26"/>
    <w:rsid w:val="0D8E6743"/>
    <w:rsid w:val="0DF540CC"/>
    <w:rsid w:val="0E1327A4"/>
    <w:rsid w:val="0E4D3F08"/>
    <w:rsid w:val="0E653000"/>
    <w:rsid w:val="0E664FCA"/>
    <w:rsid w:val="0EA24254"/>
    <w:rsid w:val="0F032819"/>
    <w:rsid w:val="0F661726"/>
    <w:rsid w:val="0FC226D4"/>
    <w:rsid w:val="0FD42EB8"/>
    <w:rsid w:val="10374E70"/>
    <w:rsid w:val="10E50428"/>
    <w:rsid w:val="123C676E"/>
    <w:rsid w:val="12482ADA"/>
    <w:rsid w:val="12577104"/>
    <w:rsid w:val="132A4818"/>
    <w:rsid w:val="14065285"/>
    <w:rsid w:val="14186D67"/>
    <w:rsid w:val="14DE58BA"/>
    <w:rsid w:val="15192D96"/>
    <w:rsid w:val="151C4634"/>
    <w:rsid w:val="15AF54A9"/>
    <w:rsid w:val="15DD0268"/>
    <w:rsid w:val="164216BE"/>
    <w:rsid w:val="167069E6"/>
    <w:rsid w:val="16AB3EC2"/>
    <w:rsid w:val="16F05D79"/>
    <w:rsid w:val="17742506"/>
    <w:rsid w:val="17F378CF"/>
    <w:rsid w:val="17F83137"/>
    <w:rsid w:val="18A24E51"/>
    <w:rsid w:val="18D57512"/>
    <w:rsid w:val="19120228"/>
    <w:rsid w:val="19353F17"/>
    <w:rsid w:val="193975E7"/>
    <w:rsid w:val="19570331"/>
    <w:rsid w:val="1987620B"/>
    <w:rsid w:val="198B333F"/>
    <w:rsid w:val="1A6D6BAE"/>
    <w:rsid w:val="1A6E2B5A"/>
    <w:rsid w:val="1AF851FC"/>
    <w:rsid w:val="1B1F4E7E"/>
    <w:rsid w:val="1B7900EB"/>
    <w:rsid w:val="1BBE1FA1"/>
    <w:rsid w:val="1BF34341"/>
    <w:rsid w:val="1C136517"/>
    <w:rsid w:val="1C9176B6"/>
    <w:rsid w:val="1CAC629E"/>
    <w:rsid w:val="1CB533A4"/>
    <w:rsid w:val="1CC01D49"/>
    <w:rsid w:val="1CCE334C"/>
    <w:rsid w:val="1CFD2F9D"/>
    <w:rsid w:val="1D0E0D07"/>
    <w:rsid w:val="1D3E5F1C"/>
    <w:rsid w:val="1D792624"/>
    <w:rsid w:val="1DB23D88"/>
    <w:rsid w:val="1DE06B47"/>
    <w:rsid w:val="1E0D5462"/>
    <w:rsid w:val="1E37603B"/>
    <w:rsid w:val="1E827BFE"/>
    <w:rsid w:val="1F330EF8"/>
    <w:rsid w:val="1F890B18"/>
    <w:rsid w:val="1FDF698A"/>
    <w:rsid w:val="20270A5D"/>
    <w:rsid w:val="20401B1F"/>
    <w:rsid w:val="206C2914"/>
    <w:rsid w:val="20B322F1"/>
    <w:rsid w:val="20E57FD0"/>
    <w:rsid w:val="2217065D"/>
    <w:rsid w:val="22995516"/>
    <w:rsid w:val="229B128E"/>
    <w:rsid w:val="22A04AF7"/>
    <w:rsid w:val="230C3F3A"/>
    <w:rsid w:val="235D02F2"/>
    <w:rsid w:val="23A81EB5"/>
    <w:rsid w:val="23F21382"/>
    <w:rsid w:val="245E07C6"/>
    <w:rsid w:val="248D2E59"/>
    <w:rsid w:val="24AF4B7D"/>
    <w:rsid w:val="24CC3981"/>
    <w:rsid w:val="24E32A79"/>
    <w:rsid w:val="25056E93"/>
    <w:rsid w:val="253D487F"/>
    <w:rsid w:val="25695674"/>
    <w:rsid w:val="25BA1DFD"/>
    <w:rsid w:val="25E116AE"/>
    <w:rsid w:val="25E87F6B"/>
    <w:rsid w:val="26121868"/>
    <w:rsid w:val="264834DB"/>
    <w:rsid w:val="26681488"/>
    <w:rsid w:val="27565784"/>
    <w:rsid w:val="27D222F0"/>
    <w:rsid w:val="27ED433A"/>
    <w:rsid w:val="27FA6A57"/>
    <w:rsid w:val="284B72B3"/>
    <w:rsid w:val="28717C80"/>
    <w:rsid w:val="2890116A"/>
    <w:rsid w:val="28CB21A2"/>
    <w:rsid w:val="296543A4"/>
    <w:rsid w:val="2967011C"/>
    <w:rsid w:val="2AF23A16"/>
    <w:rsid w:val="2B0D6AA1"/>
    <w:rsid w:val="2B1E2BF0"/>
    <w:rsid w:val="2B345DDC"/>
    <w:rsid w:val="2C1874AC"/>
    <w:rsid w:val="2C671545"/>
    <w:rsid w:val="2C8A2A24"/>
    <w:rsid w:val="2CBF5B79"/>
    <w:rsid w:val="2D3C541C"/>
    <w:rsid w:val="2D8079FF"/>
    <w:rsid w:val="2D8F0785"/>
    <w:rsid w:val="2E6B5FB9"/>
    <w:rsid w:val="2E976DAE"/>
    <w:rsid w:val="2EAD4823"/>
    <w:rsid w:val="2EC7265D"/>
    <w:rsid w:val="2ECD0A22"/>
    <w:rsid w:val="2F210D6D"/>
    <w:rsid w:val="2F725125"/>
    <w:rsid w:val="2F7C5FA4"/>
    <w:rsid w:val="2F81180C"/>
    <w:rsid w:val="2FA8323D"/>
    <w:rsid w:val="2FEA115F"/>
    <w:rsid w:val="2FEE6EA1"/>
    <w:rsid w:val="306E3B3E"/>
    <w:rsid w:val="30AC4667"/>
    <w:rsid w:val="30AE03DF"/>
    <w:rsid w:val="31010E56"/>
    <w:rsid w:val="31140B8A"/>
    <w:rsid w:val="31422F43"/>
    <w:rsid w:val="3183186B"/>
    <w:rsid w:val="31B00187"/>
    <w:rsid w:val="33122EA7"/>
    <w:rsid w:val="337E22EA"/>
    <w:rsid w:val="33EA3E24"/>
    <w:rsid w:val="35246EC1"/>
    <w:rsid w:val="356C2617"/>
    <w:rsid w:val="359009FB"/>
    <w:rsid w:val="36140CE4"/>
    <w:rsid w:val="361E6007"/>
    <w:rsid w:val="364D1149"/>
    <w:rsid w:val="36534486"/>
    <w:rsid w:val="3660217B"/>
    <w:rsid w:val="36A4650C"/>
    <w:rsid w:val="376F7A7E"/>
    <w:rsid w:val="378679C0"/>
    <w:rsid w:val="37DE3C9F"/>
    <w:rsid w:val="381551E7"/>
    <w:rsid w:val="386540D4"/>
    <w:rsid w:val="39047736"/>
    <w:rsid w:val="39225E0E"/>
    <w:rsid w:val="39461AFC"/>
    <w:rsid w:val="394A2C6F"/>
    <w:rsid w:val="397D3044"/>
    <w:rsid w:val="3A00614F"/>
    <w:rsid w:val="3A0B4AF4"/>
    <w:rsid w:val="3A8A3C6B"/>
    <w:rsid w:val="3AD6438F"/>
    <w:rsid w:val="3AEC28F6"/>
    <w:rsid w:val="3B1479D8"/>
    <w:rsid w:val="3B293484"/>
    <w:rsid w:val="3B8A1E22"/>
    <w:rsid w:val="3C3E2F5F"/>
    <w:rsid w:val="3C7A1ABD"/>
    <w:rsid w:val="3C85293C"/>
    <w:rsid w:val="3C9012E0"/>
    <w:rsid w:val="3C97266F"/>
    <w:rsid w:val="3CBB49F7"/>
    <w:rsid w:val="3CC66AB0"/>
    <w:rsid w:val="3D5F13DF"/>
    <w:rsid w:val="3D801355"/>
    <w:rsid w:val="3D803103"/>
    <w:rsid w:val="3DA70690"/>
    <w:rsid w:val="3E077380"/>
    <w:rsid w:val="3E9E5F37"/>
    <w:rsid w:val="3EAE709F"/>
    <w:rsid w:val="3EB71B36"/>
    <w:rsid w:val="3EEA117C"/>
    <w:rsid w:val="3F52287D"/>
    <w:rsid w:val="3FC96FE3"/>
    <w:rsid w:val="3FCF2120"/>
    <w:rsid w:val="406E36E7"/>
    <w:rsid w:val="40972C3D"/>
    <w:rsid w:val="40B416B7"/>
    <w:rsid w:val="40B557B9"/>
    <w:rsid w:val="40CD2B03"/>
    <w:rsid w:val="41151DB4"/>
    <w:rsid w:val="417E7959"/>
    <w:rsid w:val="41B4781F"/>
    <w:rsid w:val="41E023C2"/>
    <w:rsid w:val="423A5D78"/>
    <w:rsid w:val="427B20EB"/>
    <w:rsid w:val="43086074"/>
    <w:rsid w:val="43931DE2"/>
    <w:rsid w:val="43E73EDC"/>
    <w:rsid w:val="445D419E"/>
    <w:rsid w:val="44FF7003"/>
    <w:rsid w:val="455455A1"/>
    <w:rsid w:val="45B559DE"/>
    <w:rsid w:val="465515D1"/>
    <w:rsid w:val="46CC1AC7"/>
    <w:rsid w:val="471E2976"/>
    <w:rsid w:val="47D46525"/>
    <w:rsid w:val="489F2FD7"/>
    <w:rsid w:val="48AE321A"/>
    <w:rsid w:val="48B620CF"/>
    <w:rsid w:val="493354CD"/>
    <w:rsid w:val="49470F79"/>
    <w:rsid w:val="496D09DF"/>
    <w:rsid w:val="49777AB0"/>
    <w:rsid w:val="49BD69A9"/>
    <w:rsid w:val="49CB3958"/>
    <w:rsid w:val="49D62A28"/>
    <w:rsid w:val="49F17862"/>
    <w:rsid w:val="49F64E79"/>
    <w:rsid w:val="4A080708"/>
    <w:rsid w:val="4A301EC6"/>
    <w:rsid w:val="4AE253FD"/>
    <w:rsid w:val="4B6776B0"/>
    <w:rsid w:val="4C06511B"/>
    <w:rsid w:val="4C365A00"/>
    <w:rsid w:val="4C3B0D25"/>
    <w:rsid w:val="4C79769B"/>
    <w:rsid w:val="4C8449BE"/>
    <w:rsid w:val="4C952477"/>
    <w:rsid w:val="4C9E5AA1"/>
    <w:rsid w:val="4CB46925"/>
    <w:rsid w:val="4CD82614"/>
    <w:rsid w:val="4CE90CC5"/>
    <w:rsid w:val="4CF17B79"/>
    <w:rsid w:val="4D750D37"/>
    <w:rsid w:val="4D7C38E7"/>
    <w:rsid w:val="4D891B60"/>
    <w:rsid w:val="4E0F6509"/>
    <w:rsid w:val="4E197388"/>
    <w:rsid w:val="4E61488B"/>
    <w:rsid w:val="4E6A1991"/>
    <w:rsid w:val="4E6D1482"/>
    <w:rsid w:val="4EB3158A"/>
    <w:rsid w:val="4EBE3A8B"/>
    <w:rsid w:val="4EF120B3"/>
    <w:rsid w:val="4F31425D"/>
    <w:rsid w:val="4F7D1D9E"/>
    <w:rsid w:val="50145C5F"/>
    <w:rsid w:val="501871CB"/>
    <w:rsid w:val="503A5393"/>
    <w:rsid w:val="5099655E"/>
    <w:rsid w:val="50A218B6"/>
    <w:rsid w:val="50A373DC"/>
    <w:rsid w:val="50AD2009"/>
    <w:rsid w:val="514E7348"/>
    <w:rsid w:val="51874608"/>
    <w:rsid w:val="519F1952"/>
    <w:rsid w:val="51E87A70"/>
    <w:rsid w:val="52262073"/>
    <w:rsid w:val="526B217C"/>
    <w:rsid w:val="528943B0"/>
    <w:rsid w:val="528A0854"/>
    <w:rsid w:val="532145E9"/>
    <w:rsid w:val="534A1D91"/>
    <w:rsid w:val="53A51A58"/>
    <w:rsid w:val="53C75190"/>
    <w:rsid w:val="53D61877"/>
    <w:rsid w:val="54387E3C"/>
    <w:rsid w:val="55001C97"/>
    <w:rsid w:val="55144405"/>
    <w:rsid w:val="55214D74"/>
    <w:rsid w:val="559612BE"/>
    <w:rsid w:val="55C327CF"/>
    <w:rsid w:val="55C45E2B"/>
    <w:rsid w:val="56625644"/>
    <w:rsid w:val="569752EE"/>
    <w:rsid w:val="572507EB"/>
    <w:rsid w:val="57601B83"/>
    <w:rsid w:val="580544D9"/>
    <w:rsid w:val="5886561A"/>
    <w:rsid w:val="58AB1524"/>
    <w:rsid w:val="59E56124"/>
    <w:rsid w:val="5A366BCB"/>
    <w:rsid w:val="5A64198B"/>
    <w:rsid w:val="5A9B2ED2"/>
    <w:rsid w:val="5AA77AC9"/>
    <w:rsid w:val="5B1433B1"/>
    <w:rsid w:val="5B57329D"/>
    <w:rsid w:val="5B953DC6"/>
    <w:rsid w:val="5BDC19F5"/>
    <w:rsid w:val="5BDD7C46"/>
    <w:rsid w:val="5BE70AC5"/>
    <w:rsid w:val="5BF62AB6"/>
    <w:rsid w:val="5D015BB7"/>
    <w:rsid w:val="5D8A795A"/>
    <w:rsid w:val="5DB744C7"/>
    <w:rsid w:val="5E115985"/>
    <w:rsid w:val="5E622685"/>
    <w:rsid w:val="5E693A13"/>
    <w:rsid w:val="5E9D190F"/>
    <w:rsid w:val="5EAA7148"/>
    <w:rsid w:val="5F995581"/>
    <w:rsid w:val="5FAE5456"/>
    <w:rsid w:val="600D1A6E"/>
    <w:rsid w:val="60397415"/>
    <w:rsid w:val="60995B36"/>
    <w:rsid w:val="61306A6A"/>
    <w:rsid w:val="6170330B"/>
    <w:rsid w:val="618446C0"/>
    <w:rsid w:val="61B054B5"/>
    <w:rsid w:val="61D75138"/>
    <w:rsid w:val="61E37639"/>
    <w:rsid w:val="620121B5"/>
    <w:rsid w:val="624D3BE8"/>
    <w:rsid w:val="62570027"/>
    <w:rsid w:val="62B611F1"/>
    <w:rsid w:val="635D095A"/>
    <w:rsid w:val="63A814AD"/>
    <w:rsid w:val="642301C1"/>
    <w:rsid w:val="646F3406"/>
    <w:rsid w:val="64AC465A"/>
    <w:rsid w:val="64F63B27"/>
    <w:rsid w:val="656E7B61"/>
    <w:rsid w:val="66E0683D"/>
    <w:rsid w:val="67B43BAE"/>
    <w:rsid w:val="68476448"/>
    <w:rsid w:val="688A2F04"/>
    <w:rsid w:val="68AF296B"/>
    <w:rsid w:val="694E2184"/>
    <w:rsid w:val="695B5C13"/>
    <w:rsid w:val="69766FE4"/>
    <w:rsid w:val="69CE0BCF"/>
    <w:rsid w:val="69E5416A"/>
    <w:rsid w:val="6A464C09"/>
    <w:rsid w:val="6A845731"/>
    <w:rsid w:val="6A927E4E"/>
    <w:rsid w:val="6B250CC2"/>
    <w:rsid w:val="6B340E91"/>
    <w:rsid w:val="6BF1329A"/>
    <w:rsid w:val="6BF84629"/>
    <w:rsid w:val="6BFB1A23"/>
    <w:rsid w:val="6C180827"/>
    <w:rsid w:val="6C3D278A"/>
    <w:rsid w:val="6C496C32"/>
    <w:rsid w:val="6C4B29AA"/>
    <w:rsid w:val="6C755C79"/>
    <w:rsid w:val="6C783074"/>
    <w:rsid w:val="6CC22541"/>
    <w:rsid w:val="6DE55CC9"/>
    <w:rsid w:val="6DF80910"/>
    <w:rsid w:val="6E226419"/>
    <w:rsid w:val="6E6B7334"/>
    <w:rsid w:val="6E851A78"/>
    <w:rsid w:val="6EC95E08"/>
    <w:rsid w:val="6ECB392F"/>
    <w:rsid w:val="6F2A2D4B"/>
    <w:rsid w:val="6F3E05A4"/>
    <w:rsid w:val="6F4D07E7"/>
    <w:rsid w:val="6F7246F2"/>
    <w:rsid w:val="6FF45107"/>
    <w:rsid w:val="70441BEA"/>
    <w:rsid w:val="70531E2E"/>
    <w:rsid w:val="70C745CA"/>
    <w:rsid w:val="70DF7B65"/>
    <w:rsid w:val="71C01745"/>
    <w:rsid w:val="72586F54"/>
    <w:rsid w:val="72656FEF"/>
    <w:rsid w:val="72824C4C"/>
    <w:rsid w:val="72E01973"/>
    <w:rsid w:val="73C03C7E"/>
    <w:rsid w:val="73E13BF4"/>
    <w:rsid w:val="73F43927"/>
    <w:rsid w:val="74122000"/>
    <w:rsid w:val="74237D69"/>
    <w:rsid w:val="74624D35"/>
    <w:rsid w:val="74C72DEA"/>
    <w:rsid w:val="74C74B98"/>
    <w:rsid w:val="75B0387E"/>
    <w:rsid w:val="75EF43A6"/>
    <w:rsid w:val="76053BCA"/>
    <w:rsid w:val="7634625D"/>
    <w:rsid w:val="76C577FD"/>
    <w:rsid w:val="77132317"/>
    <w:rsid w:val="771340C5"/>
    <w:rsid w:val="772A140E"/>
    <w:rsid w:val="77FE6B23"/>
    <w:rsid w:val="78AC2A23"/>
    <w:rsid w:val="793F5645"/>
    <w:rsid w:val="79752E15"/>
    <w:rsid w:val="798E037A"/>
    <w:rsid w:val="79A82792"/>
    <w:rsid w:val="7ACC2F08"/>
    <w:rsid w:val="7B6475E5"/>
    <w:rsid w:val="7BB5399C"/>
    <w:rsid w:val="7BE97AEA"/>
    <w:rsid w:val="7BF70459"/>
    <w:rsid w:val="7C6929D9"/>
    <w:rsid w:val="7C9C690A"/>
    <w:rsid w:val="7D1E37C3"/>
    <w:rsid w:val="7D4C20DE"/>
    <w:rsid w:val="7D4E22FA"/>
    <w:rsid w:val="7D957F29"/>
    <w:rsid w:val="7D9B3066"/>
    <w:rsid w:val="7DEE13E8"/>
    <w:rsid w:val="7DFC3B04"/>
    <w:rsid w:val="7DFD787D"/>
    <w:rsid w:val="7E386B07"/>
    <w:rsid w:val="7E525E1A"/>
    <w:rsid w:val="7EFE1AFE"/>
    <w:rsid w:val="7F196938"/>
    <w:rsid w:val="7F45772D"/>
    <w:rsid w:val="7F954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0"/>
    <w:pPr>
      <w:spacing w:line="440" w:lineRule="exact"/>
    </w:pPr>
    <w:rPr>
      <w:sz w:val="32"/>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1286</Words>
  <Characters>1332</Characters>
  <Lines>0</Lines>
  <Paragraphs>0</Paragraphs>
  <TotalTime>4</TotalTime>
  <ScaleCrop>false</ScaleCrop>
  <LinksUpToDate>false</LinksUpToDate>
  <CharactersWithSpaces>1376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2022-05-13T07:42:00Z</dcterms:created>
  <dc:creator>DELL</dc:creator>
  <cp:lastModifiedBy>八点半</cp:lastModifiedBy>
  <cp:lastPrinted>2023-02-21T01:26:00Z</cp:lastPrinted>
  <dcterms:modified xsi:type="dcterms:W3CDTF">2023-02-24T05:38:16Z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A0EA5A100DB644499BE5423626025082</vt:lpwstr>
  </property>
</Properties>
</file>