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51" w:rsidRPr="00B17CFA" w:rsidRDefault="00FD7C51" w:rsidP="00C263F0">
      <w:pPr>
        <w:autoSpaceDE w:val="0"/>
        <w:autoSpaceDN w:val="0"/>
        <w:spacing w:line="560" w:lineRule="exact"/>
        <w:jc w:val="center"/>
        <w:rPr>
          <w:rFonts w:eastAsia="黑体"/>
          <w:sz w:val="36"/>
          <w:szCs w:val="22"/>
        </w:rPr>
      </w:pPr>
    </w:p>
    <w:p w:rsidR="00FD7C51" w:rsidRPr="00B17CFA" w:rsidRDefault="00FD7C51" w:rsidP="00C263F0">
      <w:pPr>
        <w:autoSpaceDE w:val="0"/>
        <w:autoSpaceDN w:val="0"/>
        <w:spacing w:line="560" w:lineRule="exact"/>
        <w:jc w:val="center"/>
        <w:rPr>
          <w:rFonts w:eastAsia="黑体"/>
          <w:sz w:val="36"/>
          <w:szCs w:val="22"/>
        </w:rPr>
      </w:pPr>
    </w:p>
    <w:p w:rsidR="003F073F" w:rsidRPr="00B17CFA" w:rsidRDefault="003F073F" w:rsidP="00C263F0">
      <w:pPr>
        <w:pStyle w:val="a0"/>
        <w:spacing w:line="560" w:lineRule="exact"/>
      </w:pPr>
    </w:p>
    <w:p w:rsidR="003F073F" w:rsidRPr="00B17CFA" w:rsidRDefault="003F073F" w:rsidP="00C263F0">
      <w:pPr>
        <w:pStyle w:val="a0"/>
        <w:spacing w:line="560" w:lineRule="exact"/>
      </w:pPr>
    </w:p>
    <w:p w:rsidR="003F073F" w:rsidRPr="00B17CFA" w:rsidRDefault="003F073F" w:rsidP="00C263F0">
      <w:pPr>
        <w:pStyle w:val="a0"/>
        <w:spacing w:line="560" w:lineRule="exact"/>
      </w:pPr>
    </w:p>
    <w:p w:rsidR="003F073F" w:rsidRPr="00B17CFA" w:rsidRDefault="003F073F" w:rsidP="00C263F0">
      <w:pPr>
        <w:autoSpaceDE w:val="0"/>
        <w:autoSpaceDN w:val="0"/>
        <w:spacing w:line="560" w:lineRule="exact"/>
        <w:jc w:val="center"/>
        <w:rPr>
          <w:rFonts w:eastAsia="方正小标宋简体"/>
          <w:sz w:val="52"/>
          <w:szCs w:val="52"/>
        </w:rPr>
      </w:pPr>
      <w:r w:rsidRPr="00B17CFA">
        <w:rPr>
          <w:rFonts w:eastAsia="方正小标宋简体"/>
          <w:sz w:val="52"/>
          <w:szCs w:val="52"/>
        </w:rPr>
        <w:t>西安商贸物流集团有限公司</w:t>
      </w:r>
    </w:p>
    <w:p w:rsidR="00FD7C51" w:rsidRPr="00B17CFA" w:rsidRDefault="003F073F" w:rsidP="00C263F0">
      <w:pPr>
        <w:autoSpaceDE w:val="0"/>
        <w:autoSpaceDN w:val="0"/>
        <w:spacing w:line="560" w:lineRule="exact"/>
        <w:jc w:val="center"/>
        <w:rPr>
          <w:rFonts w:eastAsia="方正小标宋简体"/>
          <w:sz w:val="52"/>
          <w:szCs w:val="52"/>
        </w:rPr>
      </w:pPr>
      <w:r w:rsidRPr="00B17CFA">
        <w:rPr>
          <w:rFonts w:eastAsia="方正小标宋简体"/>
          <w:sz w:val="52"/>
          <w:szCs w:val="52"/>
        </w:rPr>
        <w:t>202</w:t>
      </w:r>
      <w:r w:rsidR="00ED0D76" w:rsidRPr="00B17CFA">
        <w:rPr>
          <w:rFonts w:eastAsia="方正小标宋简体"/>
          <w:sz w:val="52"/>
          <w:szCs w:val="52"/>
        </w:rPr>
        <w:t>6</w:t>
      </w:r>
      <w:r w:rsidRPr="00B17CFA">
        <w:rPr>
          <w:rFonts w:eastAsia="方正小标宋简体"/>
          <w:sz w:val="52"/>
          <w:szCs w:val="52"/>
        </w:rPr>
        <w:t>年公开招聘服务项目</w:t>
      </w:r>
    </w:p>
    <w:p w:rsidR="00FD7C51" w:rsidRPr="00B17CFA" w:rsidRDefault="00FD7C51" w:rsidP="00C263F0">
      <w:pPr>
        <w:spacing w:line="560" w:lineRule="exact"/>
        <w:jc w:val="center"/>
        <w:rPr>
          <w:rFonts w:eastAsia="仿宋_GB2312"/>
          <w:bCs/>
          <w:sz w:val="84"/>
          <w:szCs w:val="84"/>
        </w:rPr>
      </w:pPr>
    </w:p>
    <w:p w:rsidR="00FD7C51" w:rsidRPr="00B17CFA" w:rsidRDefault="00FD7C51" w:rsidP="00C263F0">
      <w:pPr>
        <w:spacing w:line="560" w:lineRule="exact"/>
        <w:jc w:val="center"/>
        <w:rPr>
          <w:sz w:val="48"/>
          <w:szCs w:val="48"/>
        </w:rPr>
      </w:pPr>
    </w:p>
    <w:p w:rsidR="003F073F" w:rsidRPr="00B17CFA" w:rsidRDefault="003F073F" w:rsidP="00C263F0">
      <w:pPr>
        <w:spacing w:line="560" w:lineRule="exact"/>
        <w:jc w:val="center"/>
        <w:rPr>
          <w:sz w:val="48"/>
          <w:szCs w:val="48"/>
        </w:rPr>
      </w:pPr>
    </w:p>
    <w:p w:rsidR="003F073F" w:rsidRPr="00B17CFA" w:rsidRDefault="003F073F" w:rsidP="00C263F0">
      <w:pPr>
        <w:spacing w:line="560" w:lineRule="exact"/>
        <w:jc w:val="center"/>
        <w:rPr>
          <w:sz w:val="72"/>
          <w:szCs w:val="72"/>
        </w:rPr>
      </w:pPr>
    </w:p>
    <w:p w:rsidR="00FD7C51" w:rsidRPr="00B17CFA" w:rsidRDefault="003F073F" w:rsidP="00C263F0">
      <w:pPr>
        <w:spacing w:line="560" w:lineRule="exact"/>
        <w:jc w:val="center"/>
        <w:rPr>
          <w:rFonts w:eastAsia="仿宋_GB2312"/>
          <w:sz w:val="48"/>
          <w:szCs w:val="48"/>
        </w:rPr>
      </w:pPr>
      <w:proofErr w:type="gramStart"/>
      <w:r w:rsidRPr="00B17CFA">
        <w:rPr>
          <w:rFonts w:eastAsia="仿宋_GB2312"/>
          <w:sz w:val="48"/>
          <w:szCs w:val="48"/>
        </w:rPr>
        <w:t>询</w:t>
      </w:r>
      <w:proofErr w:type="gramEnd"/>
      <w:r w:rsidRPr="00B17CFA">
        <w:rPr>
          <w:rFonts w:eastAsia="仿宋_GB2312"/>
          <w:sz w:val="48"/>
          <w:szCs w:val="48"/>
        </w:rPr>
        <w:t>比文件</w:t>
      </w:r>
    </w:p>
    <w:p w:rsidR="00FD7C51" w:rsidRPr="00B17CFA" w:rsidRDefault="00FD7C51" w:rsidP="00C263F0">
      <w:pPr>
        <w:spacing w:line="560" w:lineRule="exact"/>
        <w:jc w:val="center"/>
        <w:rPr>
          <w:rFonts w:eastAsia="仿宋_GB2312"/>
          <w:sz w:val="72"/>
          <w:szCs w:val="72"/>
        </w:rPr>
      </w:pPr>
    </w:p>
    <w:p w:rsidR="00FD7C51" w:rsidRPr="00B17CFA" w:rsidRDefault="00FD7C51" w:rsidP="00C263F0">
      <w:pPr>
        <w:spacing w:line="560" w:lineRule="exact"/>
        <w:jc w:val="center"/>
        <w:rPr>
          <w:rFonts w:eastAsia="仿宋_GB2312"/>
          <w:sz w:val="48"/>
          <w:szCs w:val="48"/>
        </w:rPr>
      </w:pPr>
    </w:p>
    <w:p w:rsidR="003F073F" w:rsidRPr="00B17CFA" w:rsidRDefault="003F073F" w:rsidP="00C263F0">
      <w:pPr>
        <w:pStyle w:val="a0"/>
        <w:spacing w:line="560" w:lineRule="exact"/>
        <w:rPr>
          <w:rFonts w:eastAsia="仿宋_GB2312"/>
        </w:rPr>
      </w:pPr>
    </w:p>
    <w:p w:rsidR="00FD7C51" w:rsidRPr="00B17CFA" w:rsidRDefault="00A5370A" w:rsidP="00C263F0">
      <w:pPr>
        <w:spacing w:line="560" w:lineRule="exact"/>
        <w:jc w:val="center"/>
        <w:rPr>
          <w:rFonts w:eastAsia="仿宋_GB2312"/>
          <w:sz w:val="36"/>
          <w:szCs w:val="36"/>
        </w:rPr>
      </w:pPr>
      <w:r>
        <w:rPr>
          <w:rFonts w:eastAsia="仿宋_GB2312" w:hint="eastAsia"/>
          <w:sz w:val="36"/>
          <w:szCs w:val="36"/>
        </w:rPr>
        <w:t>采</w:t>
      </w:r>
      <w:r>
        <w:rPr>
          <w:rFonts w:eastAsia="仿宋_GB2312" w:hint="eastAsia"/>
          <w:sz w:val="36"/>
          <w:szCs w:val="36"/>
        </w:rPr>
        <w:t xml:space="preserve"> </w:t>
      </w:r>
      <w:r>
        <w:rPr>
          <w:rFonts w:eastAsia="仿宋_GB2312" w:hint="eastAsia"/>
          <w:sz w:val="36"/>
          <w:szCs w:val="36"/>
        </w:rPr>
        <w:t>购</w:t>
      </w:r>
      <w:r>
        <w:rPr>
          <w:rFonts w:eastAsia="仿宋_GB2312" w:hint="eastAsia"/>
          <w:sz w:val="36"/>
          <w:szCs w:val="36"/>
        </w:rPr>
        <w:t xml:space="preserve"> </w:t>
      </w:r>
      <w:r>
        <w:rPr>
          <w:rFonts w:eastAsia="仿宋_GB2312" w:hint="eastAsia"/>
          <w:sz w:val="36"/>
          <w:szCs w:val="36"/>
        </w:rPr>
        <w:t>人</w:t>
      </w:r>
      <w:r w:rsidR="009E0BC8" w:rsidRPr="00B17CFA">
        <w:rPr>
          <w:rFonts w:eastAsia="仿宋_GB2312"/>
          <w:sz w:val="36"/>
          <w:szCs w:val="36"/>
        </w:rPr>
        <w:t>：西安</w:t>
      </w:r>
      <w:r w:rsidR="003F073F" w:rsidRPr="00B17CFA">
        <w:rPr>
          <w:rFonts w:eastAsia="仿宋_GB2312"/>
          <w:sz w:val="36"/>
          <w:szCs w:val="36"/>
        </w:rPr>
        <w:t>商贸物流集团有限公司</w:t>
      </w:r>
    </w:p>
    <w:p w:rsidR="00FD7C51" w:rsidRPr="00B17CFA" w:rsidRDefault="009E0BC8" w:rsidP="00C263F0">
      <w:pPr>
        <w:spacing w:line="560" w:lineRule="exact"/>
        <w:jc w:val="center"/>
        <w:rPr>
          <w:rFonts w:eastAsia="仿宋_GB2312"/>
          <w:sz w:val="48"/>
          <w:szCs w:val="48"/>
        </w:rPr>
      </w:pPr>
      <w:r w:rsidRPr="00B17CFA">
        <w:rPr>
          <w:rFonts w:eastAsia="仿宋_GB2312"/>
          <w:sz w:val="36"/>
          <w:szCs w:val="36"/>
        </w:rPr>
        <w:t>二</w:t>
      </w:r>
      <w:r w:rsidRPr="00B17CFA">
        <w:rPr>
          <w:sz w:val="36"/>
          <w:szCs w:val="36"/>
        </w:rPr>
        <w:t>〇</w:t>
      </w:r>
      <w:r w:rsidRPr="00B17CFA">
        <w:rPr>
          <w:rFonts w:eastAsia="仿宋_GB2312"/>
          <w:sz w:val="36"/>
          <w:szCs w:val="36"/>
        </w:rPr>
        <w:t>二</w:t>
      </w:r>
      <w:r w:rsidR="00ED0D76" w:rsidRPr="00B17CFA">
        <w:rPr>
          <w:rFonts w:eastAsia="仿宋_GB2312"/>
          <w:sz w:val="36"/>
          <w:szCs w:val="36"/>
        </w:rPr>
        <w:t>六</w:t>
      </w:r>
      <w:r w:rsidRPr="00B17CFA">
        <w:rPr>
          <w:rFonts w:eastAsia="仿宋_GB2312"/>
          <w:sz w:val="36"/>
          <w:szCs w:val="36"/>
        </w:rPr>
        <w:t>年</w:t>
      </w:r>
      <w:r w:rsidR="006B7EBA">
        <w:rPr>
          <w:rFonts w:eastAsia="仿宋_GB2312" w:hint="eastAsia"/>
          <w:sz w:val="36"/>
          <w:szCs w:val="36"/>
        </w:rPr>
        <w:t>二</w:t>
      </w:r>
      <w:r w:rsidRPr="00B17CFA">
        <w:rPr>
          <w:rFonts w:eastAsia="仿宋_GB2312"/>
          <w:sz w:val="36"/>
          <w:szCs w:val="36"/>
        </w:rPr>
        <w:t>月</w:t>
      </w:r>
    </w:p>
    <w:p w:rsidR="00FD7C51" w:rsidRPr="00B17CFA" w:rsidRDefault="00FD7C51" w:rsidP="00C263F0">
      <w:pPr>
        <w:spacing w:line="560" w:lineRule="exact"/>
        <w:jc w:val="center"/>
        <w:rPr>
          <w:rFonts w:eastAsia="仿宋_GB2312"/>
          <w:sz w:val="48"/>
          <w:szCs w:val="48"/>
        </w:rPr>
      </w:pPr>
    </w:p>
    <w:p w:rsidR="00FD7C51" w:rsidRPr="00B17CFA" w:rsidRDefault="00FD7C51" w:rsidP="00C263F0">
      <w:pPr>
        <w:spacing w:line="560" w:lineRule="exact"/>
        <w:jc w:val="center"/>
        <w:rPr>
          <w:sz w:val="48"/>
          <w:szCs w:val="48"/>
        </w:rPr>
      </w:pPr>
    </w:p>
    <w:p w:rsidR="00FD7C51" w:rsidRPr="00B17CFA" w:rsidRDefault="00FD7C51" w:rsidP="00C263F0">
      <w:pPr>
        <w:spacing w:line="560" w:lineRule="exact"/>
        <w:jc w:val="center"/>
        <w:sectPr w:rsidR="00FD7C51" w:rsidRPr="00B17CFA" w:rsidSect="009A526B">
          <w:footerReference w:type="default" r:id="rId10"/>
          <w:pgSz w:w="11906" w:h="16838"/>
          <w:pgMar w:top="1440" w:right="1800" w:bottom="1440" w:left="1800" w:header="851" w:footer="992" w:gutter="0"/>
          <w:pgNumType w:fmt="numberInDash" w:start="0"/>
          <w:cols w:space="425"/>
          <w:docGrid w:type="lines" w:linePitch="312"/>
        </w:sectPr>
      </w:pPr>
    </w:p>
    <w:p w:rsidR="00C263F0" w:rsidRPr="00B17CFA" w:rsidRDefault="003F073F" w:rsidP="00C263F0">
      <w:pPr>
        <w:spacing w:line="560" w:lineRule="exact"/>
        <w:jc w:val="center"/>
        <w:outlineLvl w:val="0"/>
        <w:rPr>
          <w:rFonts w:eastAsia="方正小标宋简体"/>
          <w:sz w:val="44"/>
          <w:szCs w:val="44"/>
        </w:rPr>
      </w:pPr>
      <w:bookmarkStart w:id="0" w:name="_Toc29549"/>
      <w:bookmarkStart w:id="1" w:name="_Toc18832"/>
      <w:bookmarkStart w:id="2" w:name="_Toc7160"/>
      <w:bookmarkStart w:id="3" w:name="_Toc24971"/>
      <w:r w:rsidRPr="00B17CFA">
        <w:rPr>
          <w:rFonts w:eastAsia="方正小标宋简体"/>
          <w:sz w:val="44"/>
          <w:szCs w:val="44"/>
        </w:rPr>
        <w:lastRenderedPageBreak/>
        <w:t>第一章</w:t>
      </w:r>
      <w:r w:rsidRPr="00B17CFA">
        <w:rPr>
          <w:rFonts w:eastAsia="方正小标宋简体"/>
          <w:sz w:val="44"/>
          <w:szCs w:val="44"/>
        </w:rPr>
        <w:t xml:space="preserve">  </w:t>
      </w:r>
      <w:r w:rsidRPr="00B17CFA">
        <w:rPr>
          <w:rFonts w:eastAsia="方正小标宋简体"/>
          <w:sz w:val="44"/>
          <w:szCs w:val="44"/>
        </w:rPr>
        <w:t>西安商贸物流集团有限公司</w:t>
      </w:r>
    </w:p>
    <w:p w:rsidR="00FD7C51" w:rsidRPr="00B17CFA" w:rsidRDefault="003F073F" w:rsidP="00C263F0">
      <w:pPr>
        <w:spacing w:line="560" w:lineRule="exact"/>
        <w:jc w:val="center"/>
        <w:outlineLvl w:val="0"/>
        <w:rPr>
          <w:rFonts w:eastAsia="方正小标宋简体"/>
          <w:sz w:val="44"/>
          <w:szCs w:val="44"/>
        </w:rPr>
      </w:pPr>
      <w:r w:rsidRPr="00B17CFA">
        <w:rPr>
          <w:rFonts w:eastAsia="方正小标宋简体"/>
          <w:sz w:val="44"/>
          <w:szCs w:val="44"/>
        </w:rPr>
        <w:t>202</w:t>
      </w:r>
      <w:r w:rsidR="00C263F0" w:rsidRPr="00B17CFA">
        <w:rPr>
          <w:rFonts w:eastAsia="方正小标宋简体"/>
          <w:sz w:val="44"/>
          <w:szCs w:val="44"/>
        </w:rPr>
        <w:t>6</w:t>
      </w:r>
      <w:r w:rsidRPr="00B17CFA">
        <w:rPr>
          <w:rFonts w:eastAsia="方正小标宋简体"/>
          <w:sz w:val="44"/>
          <w:szCs w:val="44"/>
        </w:rPr>
        <w:t>年公开招聘服务</w:t>
      </w:r>
      <w:r w:rsidR="002416FE" w:rsidRPr="00B17CFA">
        <w:rPr>
          <w:rFonts w:eastAsia="方正小标宋简体"/>
          <w:sz w:val="44"/>
          <w:szCs w:val="44"/>
        </w:rPr>
        <w:t>采购</w:t>
      </w:r>
      <w:r w:rsidRPr="00B17CFA">
        <w:rPr>
          <w:rFonts w:eastAsia="方正小标宋简体"/>
          <w:sz w:val="44"/>
          <w:szCs w:val="44"/>
        </w:rPr>
        <w:t>项目询比公告</w:t>
      </w:r>
      <w:bookmarkEnd w:id="0"/>
      <w:bookmarkEnd w:id="1"/>
      <w:bookmarkEnd w:id="2"/>
      <w:bookmarkEnd w:id="3"/>
    </w:p>
    <w:p w:rsidR="00FD7C51" w:rsidRPr="00B17CFA" w:rsidRDefault="00FD7C51" w:rsidP="00C263F0">
      <w:pPr>
        <w:spacing w:line="560" w:lineRule="exact"/>
        <w:ind w:firstLineChars="200" w:firstLine="640"/>
        <w:rPr>
          <w:rFonts w:eastAsia="黑体"/>
          <w:sz w:val="32"/>
          <w:szCs w:val="32"/>
        </w:rPr>
      </w:pPr>
      <w:bookmarkStart w:id="4" w:name="_Toc504726309"/>
      <w:bookmarkStart w:id="5" w:name="_Toc504657936"/>
    </w:p>
    <w:p w:rsidR="00940DD2" w:rsidRPr="00B17CFA" w:rsidRDefault="00940DD2" w:rsidP="00C263F0">
      <w:pPr>
        <w:spacing w:line="560" w:lineRule="exact"/>
        <w:ind w:firstLineChars="200" w:firstLine="640"/>
        <w:outlineLvl w:val="1"/>
        <w:rPr>
          <w:rFonts w:eastAsia="仿宋_GB2312"/>
          <w:sz w:val="32"/>
          <w:szCs w:val="32"/>
        </w:rPr>
      </w:pPr>
      <w:bookmarkStart w:id="6" w:name="_Toc13752"/>
      <w:bookmarkStart w:id="7" w:name="_Toc28846"/>
      <w:r w:rsidRPr="00B17CFA">
        <w:rPr>
          <w:rFonts w:eastAsia="仿宋_GB2312"/>
          <w:kern w:val="0"/>
          <w:sz w:val="32"/>
          <w:szCs w:val="32"/>
        </w:rPr>
        <w:t>西安商贸物流集团有限公司</w:t>
      </w:r>
      <w:r w:rsidRPr="00B17CFA">
        <w:rPr>
          <w:rFonts w:eastAsia="仿宋_GB2312"/>
          <w:kern w:val="0"/>
          <w:sz w:val="32"/>
          <w:szCs w:val="32"/>
        </w:rPr>
        <w:t>202</w:t>
      </w:r>
      <w:r w:rsidR="00ED0D76" w:rsidRPr="00B17CFA">
        <w:rPr>
          <w:rFonts w:eastAsia="仿宋_GB2312"/>
          <w:kern w:val="0"/>
          <w:sz w:val="32"/>
          <w:szCs w:val="32"/>
        </w:rPr>
        <w:t>6</w:t>
      </w:r>
      <w:r w:rsidRPr="00B17CFA">
        <w:rPr>
          <w:rFonts w:eastAsia="仿宋_GB2312"/>
          <w:kern w:val="0"/>
          <w:sz w:val="32"/>
          <w:szCs w:val="32"/>
        </w:rPr>
        <w:t>年公开招聘服务采购项目，采用询比方式采购，请符合资格条件的意向人报名参加。</w:t>
      </w:r>
    </w:p>
    <w:p w:rsidR="00FD7C51" w:rsidRPr="00B17CFA" w:rsidRDefault="009E0BC8" w:rsidP="00C263F0">
      <w:pPr>
        <w:spacing w:line="560" w:lineRule="exact"/>
        <w:ind w:firstLineChars="200" w:firstLine="640"/>
        <w:outlineLvl w:val="1"/>
        <w:rPr>
          <w:rFonts w:eastAsia="黑体"/>
          <w:sz w:val="32"/>
          <w:szCs w:val="32"/>
        </w:rPr>
      </w:pPr>
      <w:r w:rsidRPr="00B17CFA">
        <w:rPr>
          <w:rFonts w:eastAsia="黑体"/>
          <w:sz w:val="32"/>
          <w:szCs w:val="32"/>
        </w:rPr>
        <w:t>一、项目概况</w:t>
      </w:r>
      <w:bookmarkEnd w:id="6"/>
      <w:bookmarkEnd w:id="7"/>
    </w:p>
    <w:p w:rsidR="00FD7C51" w:rsidRPr="00B17CFA" w:rsidRDefault="004638BF" w:rsidP="00C263F0">
      <w:pPr>
        <w:spacing w:line="560" w:lineRule="exact"/>
        <w:ind w:firstLineChars="192" w:firstLine="614"/>
        <w:contextualSpacing/>
        <w:rPr>
          <w:rFonts w:eastAsia="楷体_GB2312"/>
          <w:color w:val="000000"/>
          <w:sz w:val="32"/>
          <w:szCs w:val="32"/>
        </w:rPr>
      </w:pPr>
      <w:r w:rsidRPr="00B17CFA">
        <w:rPr>
          <w:rFonts w:eastAsia="楷体_GB2312"/>
          <w:color w:val="000000"/>
          <w:sz w:val="32"/>
          <w:szCs w:val="32"/>
        </w:rPr>
        <w:t>（一）</w:t>
      </w:r>
      <w:r w:rsidR="009E0BC8" w:rsidRPr="00B17CFA">
        <w:rPr>
          <w:rFonts w:eastAsia="楷体_GB2312"/>
          <w:color w:val="000000"/>
          <w:sz w:val="32"/>
          <w:szCs w:val="32"/>
        </w:rPr>
        <w:t>项目</w:t>
      </w:r>
      <w:r w:rsidR="00940DD2" w:rsidRPr="00B17CFA">
        <w:rPr>
          <w:rFonts w:eastAsia="楷体_GB2312"/>
          <w:color w:val="000000"/>
          <w:sz w:val="32"/>
          <w:szCs w:val="32"/>
        </w:rPr>
        <w:t>名称</w:t>
      </w:r>
    </w:p>
    <w:p w:rsidR="00E947F7" w:rsidRPr="00B17CFA" w:rsidRDefault="00940DD2" w:rsidP="00C263F0">
      <w:pPr>
        <w:spacing w:line="560" w:lineRule="exact"/>
        <w:ind w:firstLineChars="192" w:firstLine="614"/>
        <w:contextualSpacing/>
        <w:rPr>
          <w:rFonts w:eastAsia="仿宋_GB2312"/>
          <w:color w:val="000000" w:themeColor="text1"/>
          <w:sz w:val="32"/>
          <w:szCs w:val="32"/>
        </w:rPr>
      </w:pPr>
      <w:r w:rsidRPr="00B17CFA">
        <w:rPr>
          <w:rFonts w:eastAsia="仿宋_GB2312"/>
          <w:sz w:val="32"/>
          <w:szCs w:val="32"/>
        </w:rPr>
        <w:t>西安商贸物流集团有限公司</w:t>
      </w:r>
      <w:r w:rsidRPr="00B17CFA">
        <w:rPr>
          <w:rFonts w:eastAsia="仿宋_GB2312"/>
          <w:sz w:val="32"/>
          <w:szCs w:val="32"/>
        </w:rPr>
        <w:t>202</w:t>
      </w:r>
      <w:r w:rsidR="00ED0D76" w:rsidRPr="00B17CFA">
        <w:rPr>
          <w:rFonts w:eastAsia="仿宋_GB2312"/>
          <w:sz w:val="32"/>
          <w:szCs w:val="32"/>
        </w:rPr>
        <w:t>6</w:t>
      </w:r>
      <w:r w:rsidRPr="00B17CFA">
        <w:rPr>
          <w:rFonts w:eastAsia="仿宋_GB2312"/>
          <w:sz w:val="32"/>
          <w:szCs w:val="32"/>
        </w:rPr>
        <w:t>年公开招聘服务项目</w:t>
      </w:r>
      <w:r w:rsidR="00E947F7" w:rsidRPr="00B17CFA">
        <w:rPr>
          <w:rFonts w:eastAsia="仿宋_GB2312"/>
          <w:sz w:val="32"/>
          <w:szCs w:val="32"/>
        </w:rPr>
        <w:t>。</w:t>
      </w:r>
    </w:p>
    <w:p w:rsidR="00FD7C51" w:rsidRPr="00B17CFA" w:rsidRDefault="004638BF" w:rsidP="00C263F0">
      <w:pPr>
        <w:spacing w:line="560" w:lineRule="exact"/>
        <w:ind w:firstLineChars="192" w:firstLine="614"/>
        <w:contextualSpacing/>
        <w:rPr>
          <w:rFonts w:eastAsia="楷体_GB2312"/>
          <w:color w:val="000000"/>
          <w:sz w:val="32"/>
          <w:szCs w:val="32"/>
        </w:rPr>
      </w:pPr>
      <w:r w:rsidRPr="00B17CFA">
        <w:rPr>
          <w:rFonts w:eastAsia="楷体_GB2312"/>
          <w:color w:val="000000"/>
          <w:sz w:val="32"/>
          <w:szCs w:val="32"/>
        </w:rPr>
        <w:t>（二）</w:t>
      </w:r>
      <w:r w:rsidR="009E0BC8" w:rsidRPr="00B17CFA">
        <w:rPr>
          <w:rFonts w:eastAsia="楷体_GB2312"/>
          <w:color w:val="000000"/>
          <w:sz w:val="32"/>
          <w:szCs w:val="32"/>
        </w:rPr>
        <w:t>采购人</w:t>
      </w:r>
    </w:p>
    <w:p w:rsidR="00FD7C51" w:rsidRPr="00B17CFA" w:rsidRDefault="00E947F7" w:rsidP="00C263F0">
      <w:pPr>
        <w:spacing w:line="560" w:lineRule="exact"/>
        <w:ind w:firstLineChars="200" w:firstLine="640"/>
        <w:contextualSpacing/>
        <w:rPr>
          <w:rFonts w:eastAsia="仿宋_GB2312"/>
          <w:color w:val="000000" w:themeColor="text1"/>
          <w:sz w:val="32"/>
          <w:szCs w:val="32"/>
        </w:rPr>
      </w:pPr>
      <w:r w:rsidRPr="00B17CFA">
        <w:rPr>
          <w:rFonts w:eastAsia="仿宋_GB2312"/>
          <w:sz w:val="32"/>
          <w:szCs w:val="32"/>
        </w:rPr>
        <w:t>西安商贸物流集团有限公司</w:t>
      </w:r>
    </w:p>
    <w:p w:rsidR="00FD7C51" w:rsidRPr="00B17CFA" w:rsidRDefault="004638BF" w:rsidP="00C263F0">
      <w:pPr>
        <w:spacing w:line="560" w:lineRule="exact"/>
        <w:ind w:firstLineChars="192" w:firstLine="614"/>
        <w:contextualSpacing/>
        <w:rPr>
          <w:rFonts w:eastAsia="楷体_GB2312"/>
          <w:color w:val="000000"/>
          <w:sz w:val="32"/>
          <w:szCs w:val="32"/>
        </w:rPr>
      </w:pPr>
      <w:r w:rsidRPr="00B17CFA">
        <w:rPr>
          <w:rFonts w:eastAsia="楷体_GB2312"/>
          <w:color w:val="000000"/>
          <w:sz w:val="32"/>
          <w:szCs w:val="32"/>
        </w:rPr>
        <w:t>（三）</w:t>
      </w:r>
      <w:r w:rsidR="009E0BC8" w:rsidRPr="00B17CFA">
        <w:rPr>
          <w:rFonts w:eastAsia="楷体_GB2312"/>
          <w:color w:val="000000"/>
          <w:sz w:val="32"/>
          <w:szCs w:val="32"/>
        </w:rPr>
        <w:t>采购内容</w:t>
      </w:r>
    </w:p>
    <w:p w:rsidR="00FD7C51" w:rsidRPr="00B17CFA" w:rsidRDefault="00857E96" w:rsidP="00857E96">
      <w:pPr>
        <w:spacing w:line="560" w:lineRule="exact"/>
        <w:ind w:firstLineChars="192" w:firstLine="614"/>
        <w:contextualSpacing/>
        <w:rPr>
          <w:rFonts w:eastAsia="仿宋_GB2312"/>
          <w:kern w:val="0"/>
          <w:sz w:val="32"/>
          <w:szCs w:val="32"/>
        </w:rPr>
      </w:pPr>
      <w:r w:rsidRPr="00857E96">
        <w:rPr>
          <w:rFonts w:eastAsia="仿宋_GB2312"/>
          <w:sz w:val="32"/>
          <w:szCs w:val="32"/>
        </w:rPr>
        <w:t>西安商贸物流集团</w:t>
      </w:r>
      <w:r w:rsidRPr="00857E96">
        <w:rPr>
          <w:rFonts w:eastAsia="仿宋_GB2312"/>
          <w:sz w:val="32"/>
          <w:szCs w:val="32"/>
        </w:rPr>
        <w:t>2026</w:t>
      </w:r>
      <w:r w:rsidRPr="00857E96">
        <w:rPr>
          <w:rFonts w:eastAsia="仿宋_GB2312"/>
          <w:sz w:val="32"/>
          <w:szCs w:val="32"/>
        </w:rPr>
        <w:t>年公开招聘公告发布、资格审核和笔试考试服务。包含但不限于招聘公告宣传、报名系统搭建、简历筛选及资格初审、笔试命题、笔试实施（物料运输、笔试场地、监考服务）、制卷阅卷、面试支持（协助组织，含面试方案、题目、配套用表、组考）等。</w:t>
      </w:r>
    </w:p>
    <w:p w:rsidR="00FD7C51" w:rsidRPr="00B17CFA" w:rsidRDefault="004638BF" w:rsidP="00C263F0">
      <w:pPr>
        <w:spacing w:line="560" w:lineRule="exact"/>
        <w:ind w:firstLineChars="192" w:firstLine="614"/>
        <w:contextualSpacing/>
        <w:rPr>
          <w:rFonts w:eastAsia="楷体_GB2312"/>
          <w:color w:val="000000"/>
          <w:sz w:val="32"/>
          <w:szCs w:val="32"/>
        </w:rPr>
      </w:pPr>
      <w:r w:rsidRPr="00B17CFA">
        <w:rPr>
          <w:rFonts w:eastAsia="楷体_GB2312"/>
          <w:color w:val="000000"/>
          <w:sz w:val="32"/>
          <w:szCs w:val="32"/>
        </w:rPr>
        <w:t>（四）</w:t>
      </w:r>
      <w:r w:rsidR="009E0BC8" w:rsidRPr="00B17CFA">
        <w:rPr>
          <w:rFonts w:eastAsia="楷体_GB2312"/>
          <w:color w:val="000000"/>
          <w:sz w:val="32"/>
          <w:szCs w:val="32"/>
        </w:rPr>
        <w:t>采购方式</w:t>
      </w:r>
    </w:p>
    <w:p w:rsidR="00FD7C51" w:rsidRDefault="00E947F7"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根据国家有关法律法规规定和《西安市商贸物流集团有限公司招标采购管理办法》规定，本项目采取公开询比方式确定合作单位。</w:t>
      </w:r>
    </w:p>
    <w:p w:rsidR="00A5370A" w:rsidRDefault="00A5370A" w:rsidP="00A5370A">
      <w:pPr>
        <w:spacing w:line="560" w:lineRule="exact"/>
        <w:ind w:firstLineChars="200" w:firstLine="640"/>
        <w:contextualSpacing/>
        <w:rPr>
          <w:rFonts w:ascii="仿宋_GB2312" w:eastAsia="仿宋_GB2312" w:hAnsi="仿宋_GB2312" w:cs="仿宋_GB2312"/>
          <w:color w:val="000000" w:themeColor="text1"/>
          <w:sz w:val="32"/>
          <w:szCs w:val="32"/>
        </w:rPr>
      </w:pPr>
      <w:r w:rsidRPr="00C66F2A">
        <w:rPr>
          <w:rFonts w:ascii="楷体" w:eastAsia="楷体" w:hAnsi="楷体" w:cs="仿宋_GB2312" w:hint="eastAsia"/>
          <w:color w:val="000000"/>
          <w:sz w:val="32"/>
          <w:szCs w:val="32"/>
        </w:rPr>
        <w:t>（五）基础工作量</w:t>
      </w:r>
    </w:p>
    <w:p w:rsidR="00A5370A" w:rsidRPr="007571D8" w:rsidRDefault="00A5370A" w:rsidP="00A5370A">
      <w:pPr>
        <w:spacing w:line="560" w:lineRule="exact"/>
        <w:ind w:firstLineChars="200" w:firstLine="640"/>
        <w:rPr>
          <w:rFonts w:eastAsia="仿宋_GB2312"/>
          <w:sz w:val="32"/>
          <w:szCs w:val="32"/>
        </w:rPr>
      </w:pPr>
      <w:r w:rsidRPr="007571D8">
        <w:rPr>
          <w:rFonts w:eastAsia="仿宋_GB2312"/>
          <w:sz w:val="32"/>
          <w:szCs w:val="32"/>
        </w:rPr>
        <w:t>1.</w:t>
      </w:r>
      <w:r w:rsidRPr="007571D8">
        <w:rPr>
          <w:rFonts w:eastAsia="仿宋_GB2312"/>
          <w:sz w:val="32"/>
          <w:szCs w:val="32"/>
        </w:rPr>
        <w:t>本次共招聘</w:t>
      </w:r>
      <w:r w:rsidRPr="007571D8">
        <w:rPr>
          <w:rFonts w:eastAsia="仿宋_GB2312"/>
          <w:sz w:val="32"/>
          <w:szCs w:val="32"/>
        </w:rPr>
        <w:t>26</w:t>
      </w:r>
      <w:r w:rsidRPr="007571D8">
        <w:rPr>
          <w:rFonts w:eastAsia="仿宋_GB2312"/>
          <w:sz w:val="32"/>
          <w:szCs w:val="32"/>
        </w:rPr>
        <w:t>人，投标人按实际参加笔试</w:t>
      </w:r>
      <w:r w:rsidRPr="007571D8">
        <w:rPr>
          <w:rFonts w:eastAsia="仿宋_GB2312"/>
          <w:sz w:val="32"/>
          <w:szCs w:val="32"/>
        </w:rPr>
        <w:t>300</w:t>
      </w:r>
      <w:r w:rsidRPr="007571D8">
        <w:rPr>
          <w:rFonts w:eastAsia="仿宋_GB2312"/>
          <w:sz w:val="32"/>
          <w:szCs w:val="32"/>
        </w:rPr>
        <w:t>人进行报价。并对实际参加笔试人员数量高于或低于</w:t>
      </w:r>
      <w:r w:rsidRPr="007571D8">
        <w:rPr>
          <w:rFonts w:eastAsia="仿宋_GB2312"/>
          <w:sz w:val="32"/>
          <w:szCs w:val="32"/>
        </w:rPr>
        <w:t>300</w:t>
      </w:r>
      <w:r w:rsidRPr="007571D8">
        <w:rPr>
          <w:rFonts w:eastAsia="仿宋_GB2312"/>
          <w:sz w:val="32"/>
          <w:szCs w:val="32"/>
        </w:rPr>
        <w:t>人对报价</w:t>
      </w:r>
      <w:r w:rsidRPr="007571D8">
        <w:rPr>
          <w:rFonts w:eastAsia="仿宋_GB2312"/>
          <w:sz w:val="32"/>
          <w:szCs w:val="32"/>
        </w:rPr>
        <w:lastRenderedPageBreak/>
        <w:t>相关项目进行浮动及浮动标准进行说明。</w:t>
      </w:r>
    </w:p>
    <w:p w:rsidR="00A5370A" w:rsidRPr="007571D8" w:rsidRDefault="00A5370A" w:rsidP="00A5370A">
      <w:pPr>
        <w:spacing w:line="560" w:lineRule="exact"/>
        <w:ind w:firstLineChars="200" w:firstLine="640"/>
        <w:rPr>
          <w:rFonts w:eastAsia="仿宋_GB2312"/>
          <w:sz w:val="32"/>
          <w:szCs w:val="32"/>
        </w:rPr>
      </w:pPr>
      <w:r w:rsidRPr="007571D8">
        <w:rPr>
          <w:rFonts w:eastAsia="仿宋_GB2312"/>
          <w:sz w:val="32"/>
          <w:szCs w:val="32"/>
        </w:rPr>
        <w:t>2.</w:t>
      </w:r>
      <w:r w:rsidRPr="007571D8">
        <w:rPr>
          <w:rFonts w:eastAsia="仿宋_GB2312"/>
          <w:sz w:val="32"/>
          <w:szCs w:val="32"/>
        </w:rPr>
        <w:t>笔试命题按</w:t>
      </w:r>
      <w:r w:rsidRPr="007571D8">
        <w:rPr>
          <w:rFonts w:eastAsia="仿宋_GB2312"/>
          <w:sz w:val="32"/>
          <w:szCs w:val="32"/>
        </w:rPr>
        <w:t>3</w:t>
      </w:r>
      <w:r w:rsidRPr="007571D8">
        <w:rPr>
          <w:rFonts w:eastAsia="仿宋_GB2312"/>
          <w:sz w:val="32"/>
          <w:szCs w:val="32"/>
        </w:rPr>
        <w:t>套报价，分别为：</w:t>
      </w:r>
      <w:r w:rsidRPr="007571D8">
        <w:rPr>
          <w:rFonts w:eastAsia="仿宋_GB2312"/>
          <w:b/>
          <w:bCs/>
          <w:sz w:val="32"/>
          <w:szCs w:val="32"/>
        </w:rPr>
        <w:t>综合文秘类</w:t>
      </w:r>
      <w:r w:rsidRPr="007571D8">
        <w:rPr>
          <w:rFonts w:eastAsia="仿宋_GB2312"/>
          <w:sz w:val="32"/>
          <w:szCs w:val="32"/>
        </w:rPr>
        <w:t>（包括：综合文秘岗、纪检监察岗、人力资源岗、助理法律顾问岗）；</w:t>
      </w:r>
      <w:r w:rsidRPr="007571D8">
        <w:rPr>
          <w:rFonts w:eastAsia="仿宋_GB2312"/>
          <w:b/>
          <w:bCs/>
          <w:sz w:val="32"/>
          <w:szCs w:val="32"/>
        </w:rPr>
        <w:t>财务审计类</w:t>
      </w:r>
      <w:r w:rsidRPr="007571D8">
        <w:rPr>
          <w:rFonts w:eastAsia="仿宋_GB2312"/>
          <w:sz w:val="32"/>
          <w:szCs w:val="32"/>
        </w:rPr>
        <w:t>（包括：财务管理岗、造价审计岗）；</w:t>
      </w:r>
      <w:r w:rsidRPr="007571D8">
        <w:rPr>
          <w:rFonts w:eastAsia="仿宋_GB2312"/>
          <w:b/>
          <w:bCs/>
          <w:sz w:val="32"/>
          <w:szCs w:val="32"/>
        </w:rPr>
        <w:t>综合经营类</w:t>
      </w:r>
      <w:r w:rsidRPr="007571D8">
        <w:rPr>
          <w:rFonts w:eastAsia="仿宋_GB2312"/>
          <w:sz w:val="32"/>
          <w:szCs w:val="32"/>
        </w:rPr>
        <w:t>（包括：经营管理岗、成品粮油质检岗），以上岗位在专业题上有所区分。其中公共基础知识占</w:t>
      </w:r>
      <w:r w:rsidRPr="007571D8">
        <w:rPr>
          <w:rFonts w:eastAsia="仿宋_GB2312"/>
          <w:sz w:val="32"/>
          <w:szCs w:val="32"/>
        </w:rPr>
        <w:t>40%</w:t>
      </w:r>
      <w:r w:rsidRPr="007571D8">
        <w:rPr>
          <w:rFonts w:eastAsia="仿宋_GB2312"/>
          <w:sz w:val="32"/>
          <w:szCs w:val="32"/>
        </w:rPr>
        <w:t>、专业技能知识占</w:t>
      </w:r>
      <w:r w:rsidRPr="007571D8">
        <w:rPr>
          <w:rFonts w:eastAsia="仿宋_GB2312"/>
          <w:sz w:val="32"/>
          <w:szCs w:val="32"/>
        </w:rPr>
        <w:t>60%</w:t>
      </w:r>
      <w:r w:rsidRPr="007571D8">
        <w:rPr>
          <w:rFonts w:eastAsia="仿宋_GB2312"/>
          <w:sz w:val="32"/>
          <w:szCs w:val="32"/>
        </w:rPr>
        <w:t>。</w:t>
      </w:r>
    </w:p>
    <w:p w:rsidR="00A5370A" w:rsidRPr="00A5370A" w:rsidRDefault="00A5370A" w:rsidP="00A5370A">
      <w:pPr>
        <w:pStyle w:val="a0"/>
        <w:ind w:firstLine="640"/>
      </w:pPr>
      <w:r w:rsidRPr="007571D8">
        <w:rPr>
          <w:rFonts w:eastAsia="仿宋_GB2312"/>
          <w:sz w:val="32"/>
          <w:szCs w:val="32"/>
        </w:rPr>
        <w:t>3.</w:t>
      </w:r>
      <w:r w:rsidRPr="007571D8">
        <w:rPr>
          <w:rFonts w:eastAsia="仿宋_GB2312"/>
          <w:sz w:val="32"/>
          <w:szCs w:val="32"/>
        </w:rPr>
        <w:t>面试支持包括协助组织，含面试方案、题目、配套用表、组考等。</w:t>
      </w:r>
    </w:p>
    <w:p w:rsidR="00FD7C51" w:rsidRPr="00B17CFA" w:rsidRDefault="009E0BC8" w:rsidP="00C263F0">
      <w:pPr>
        <w:spacing w:line="560" w:lineRule="exact"/>
        <w:ind w:firstLineChars="200" w:firstLine="640"/>
        <w:outlineLvl w:val="1"/>
        <w:rPr>
          <w:rFonts w:eastAsia="黑体"/>
          <w:sz w:val="32"/>
          <w:szCs w:val="32"/>
        </w:rPr>
      </w:pPr>
      <w:bookmarkStart w:id="8" w:name="_Toc10819"/>
      <w:bookmarkStart w:id="9" w:name="_Toc32701"/>
      <w:r w:rsidRPr="00B17CFA">
        <w:rPr>
          <w:rFonts w:eastAsia="黑体"/>
          <w:sz w:val="32"/>
          <w:szCs w:val="32"/>
        </w:rPr>
        <w:t>二、报名条件</w:t>
      </w:r>
      <w:bookmarkEnd w:id="8"/>
      <w:bookmarkEnd w:id="9"/>
    </w:p>
    <w:p w:rsidR="004638BF" w:rsidRPr="00B17CFA" w:rsidRDefault="004638BF" w:rsidP="00C263F0">
      <w:pPr>
        <w:spacing w:line="560" w:lineRule="exact"/>
        <w:ind w:firstLineChars="200" w:firstLine="640"/>
        <w:jc w:val="left"/>
        <w:rPr>
          <w:rFonts w:eastAsia="仿宋_GB2312"/>
          <w:color w:val="000000" w:themeColor="text1"/>
          <w:sz w:val="32"/>
          <w:szCs w:val="32"/>
        </w:rPr>
      </w:pPr>
      <w:r w:rsidRPr="00B17CFA">
        <w:rPr>
          <w:rFonts w:eastAsia="仿宋_GB2312"/>
          <w:color w:val="000000" w:themeColor="text1"/>
          <w:sz w:val="32"/>
          <w:szCs w:val="32"/>
        </w:rPr>
        <w:t>（一）</w:t>
      </w:r>
      <w:r w:rsidR="00C603DA" w:rsidRPr="00B17CFA">
        <w:rPr>
          <w:rFonts w:eastAsia="仿宋_GB2312"/>
          <w:color w:val="000000" w:themeColor="text1"/>
          <w:sz w:val="32"/>
          <w:szCs w:val="32"/>
        </w:rPr>
        <w:t>在中华人民共和国境内依法注册的独立法人或其他组织</w:t>
      </w:r>
      <w:r w:rsidR="00C603DA" w:rsidRPr="00B17CFA">
        <w:rPr>
          <w:rFonts w:eastAsia="仿宋_GB2312"/>
          <w:color w:val="000000" w:themeColor="text1"/>
          <w:sz w:val="32"/>
          <w:szCs w:val="32"/>
        </w:rPr>
        <w:t>,</w:t>
      </w:r>
      <w:r w:rsidR="00C603DA" w:rsidRPr="00B17CFA">
        <w:rPr>
          <w:rFonts w:eastAsia="仿宋_GB2312"/>
          <w:color w:val="000000" w:themeColor="text1"/>
          <w:sz w:val="32"/>
          <w:szCs w:val="32"/>
        </w:rPr>
        <w:t>具有独立承担民事责任的能力。</w:t>
      </w:r>
    </w:p>
    <w:p w:rsidR="00B42348" w:rsidRPr="00B17CFA" w:rsidRDefault="004638BF" w:rsidP="00C263F0">
      <w:pPr>
        <w:spacing w:line="560" w:lineRule="exact"/>
        <w:ind w:firstLineChars="200" w:firstLine="640"/>
        <w:jc w:val="left"/>
        <w:rPr>
          <w:rFonts w:eastAsia="仿宋_GB2312"/>
          <w:color w:val="000000" w:themeColor="text1"/>
          <w:sz w:val="32"/>
          <w:szCs w:val="32"/>
        </w:rPr>
      </w:pPr>
      <w:r w:rsidRPr="00B17CFA">
        <w:rPr>
          <w:rFonts w:eastAsia="仿宋_GB2312"/>
          <w:color w:val="000000" w:themeColor="text1"/>
          <w:sz w:val="32"/>
          <w:szCs w:val="32"/>
        </w:rPr>
        <w:t>（二）</w:t>
      </w:r>
      <w:r w:rsidR="00B42348" w:rsidRPr="00B17CFA">
        <w:rPr>
          <w:rFonts w:eastAsia="仿宋_GB2312"/>
          <w:color w:val="000000" w:themeColor="text1"/>
          <w:sz w:val="32"/>
          <w:szCs w:val="32"/>
        </w:rPr>
        <w:t>投标人须具备与本项目相符的经营范围</w:t>
      </w:r>
      <w:r w:rsidR="00F32BFF" w:rsidRPr="00B17CFA">
        <w:rPr>
          <w:rFonts w:eastAsia="仿宋_GB2312"/>
          <w:color w:val="000000" w:themeColor="text1"/>
          <w:sz w:val="32"/>
          <w:szCs w:val="32"/>
        </w:rPr>
        <w:t>。</w:t>
      </w:r>
    </w:p>
    <w:p w:rsidR="00F32BFF" w:rsidRPr="00B17CFA" w:rsidRDefault="004638BF" w:rsidP="00C263F0">
      <w:pPr>
        <w:spacing w:line="560" w:lineRule="exact"/>
        <w:ind w:firstLineChars="200" w:firstLine="640"/>
        <w:jc w:val="left"/>
        <w:rPr>
          <w:rFonts w:eastAsia="仿宋_GB2312"/>
          <w:color w:val="000000" w:themeColor="text1"/>
          <w:sz w:val="32"/>
          <w:szCs w:val="32"/>
        </w:rPr>
      </w:pPr>
      <w:r w:rsidRPr="00B17CFA">
        <w:rPr>
          <w:rFonts w:eastAsia="仿宋_GB2312"/>
          <w:color w:val="000000" w:themeColor="text1"/>
          <w:sz w:val="32"/>
          <w:szCs w:val="32"/>
        </w:rPr>
        <w:t>（三）</w:t>
      </w:r>
      <w:r w:rsidR="00C603DA" w:rsidRPr="00B17CFA">
        <w:rPr>
          <w:rFonts w:eastAsia="仿宋_GB2312"/>
          <w:color w:val="000000" w:themeColor="text1"/>
          <w:sz w:val="32"/>
          <w:szCs w:val="32"/>
        </w:rPr>
        <w:t>投标人须为具有履行合同所必需的专业技术能力的人力资源服务公司。</w:t>
      </w:r>
    </w:p>
    <w:p w:rsidR="00F32BFF" w:rsidRPr="00B17CFA" w:rsidRDefault="004638BF" w:rsidP="00C263F0">
      <w:pPr>
        <w:spacing w:line="560" w:lineRule="exact"/>
        <w:ind w:firstLineChars="200" w:firstLine="640"/>
        <w:jc w:val="left"/>
        <w:rPr>
          <w:rFonts w:eastAsia="仿宋_GB2312"/>
          <w:color w:val="000000" w:themeColor="text1"/>
          <w:sz w:val="32"/>
          <w:szCs w:val="32"/>
        </w:rPr>
      </w:pPr>
      <w:r w:rsidRPr="00B17CFA">
        <w:rPr>
          <w:rFonts w:eastAsia="仿宋_GB2312"/>
          <w:color w:val="000000" w:themeColor="text1"/>
          <w:sz w:val="32"/>
          <w:szCs w:val="32"/>
        </w:rPr>
        <w:t>（四）</w:t>
      </w:r>
      <w:r w:rsidR="00F32BFF" w:rsidRPr="00B17CFA">
        <w:rPr>
          <w:rFonts w:eastAsia="仿宋_GB2312"/>
          <w:color w:val="000000" w:themeColor="text1"/>
          <w:sz w:val="32"/>
          <w:szCs w:val="32"/>
        </w:rPr>
        <w:t>投标人可以开具增值税专用发票。</w:t>
      </w:r>
    </w:p>
    <w:p w:rsidR="00F32BFF" w:rsidRPr="00B17CFA" w:rsidRDefault="004638BF" w:rsidP="00C263F0">
      <w:pPr>
        <w:spacing w:line="560" w:lineRule="exact"/>
        <w:ind w:firstLineChars="200" w:firstLine="640"/>
        <w:rPr>
          <w:rFonts w:eastAsia="仿宋_GB2312"/>
          <w:color w:val="000000" w:themeColor="text1"/>
          <w:sz w:val="32"/>
          <w:szCs w:val="32"/>
        </w:rPr>
      </w:pPr>
      <w:r w:rsidRPr="00B17CFA">
        <w:rPr>
          <w:rFonts w:eastAsia="仿宋_GB2312"/>
          <w:color w:val="000000" w:themeColor="text1"/>
          <w:sz w:val="32"/>
          <w:szCs w:val="32"/>
        </w:rPr>
        <w:t>（五）</w:t>
      </w:r>
      <w:r w:rsidR="00F32BFF" w:rsidRPr="00B17CFA">
        <w:rPr>
          <w:rFonts w:eastAsia="仿宋_GB2312"/>
          <w:color w:val="000000" w:themeColor="text1"/>
          <w:sz w:val="32"/>
          <w:szCs w:val="32"/>
        </w:rPr>
        <w:t>本次采购不接受联合体投标。</w:t>
      </w:r>
    </w:p>
    <w:p w:rsidR="00C603DA" w:rsidRPr="00B17CFA" w:rsidRDefault="00C603DA" w:rsidP="00C263F0">
      <w:pPr>
        <w:spacing w:line="560" w:lineRule="exact"/>
        <w:ind w:firstLineChars="200" w:firstLine="640"/>
        <w:rPr>
          <w:rFonts w:eastAsia="仿宋_GB2312"/>
          <w:sz w:val="32"/>
          <w:szCs w:val="32"/>
        </w:rPr>
      </w:pPr>
      <w:r w:rsidRPr="00B17CFA">
        <w:rPr>
          <w:rFonts w:eastAsia="仿宋_GB2312"/>
          <w:sz w:val="32"/>
          <w:szCs w:val="32"/>
        </w:rPr>
        <w:t>（六）熟悉人力资源招考服务，具有国有企事业单位招聘服务经验，原则上服务的国有企事业单位不少于</w:t>
      </w:r>
      <w:r w:rsidRPr="00B17CFA">
        <w:rPr>
          <w:rFonts w:eastAsia="仿宋_GB2312"/>
          <w:sz w:val="32"/>
          <w:szCs w:val="32"/>
        </w:rPr>
        <w:t>5</w:t>
      </w:r>
      <w:r w:rsidRPr="00B17CFA">
        <w:rPr>
          <w:rFonts w:eastAsia="仿宋_GB2312"/>
          <w:sz w:val="32"/>
          <w:szCs w:val="32"/>
        </w:rPr>
        <w:t>家，有承接公开招聘代理成功案例。</w:t>
      </w:r>
    </w:p>
    <w:p w:rsidR="00C603DA" w:rsidRPr="00B17CFA" w:rsidRDefault="00C603DA" w:rsidP="00C263F0">
      <w:pPr>
        <w:spacing w:line="560" w:lineRule="exact"/>
        <w:ind w:firstLineChars="200" w:firstLine="640"/>
        <w:rPr>
          <w:rFonts w:eastAsia="仿宋_GB2312"/>
          <w:sz w:val="32"/>
          <w:szCs w:val="32"/>
        </w:rPr>
      </w:pPr>
      <w:r w:rsidRPr="00B17CFA">
        <w:rPr>
          <w:rFonts w:eastAsia="仿宋_GB2312"/>
          <w:sz w:val="32"/>
          <w:szCs w:val="32"/>
        </w:rPr>
        <w:t>（七）能提供良好的售后服务；近三年内无任何违法违纪或其他不良信息记录。</w:t>
      </w:r>
    </w:p>
    <w:p w:rsidR="00C603DA" w:rsidRPr="00B17CFA" w:rsidRDefault="00C603DA" w:rsidP="00C263F0">
      <w:pPr>
        <w:spacing w:line="560" w:lineRule="exact"/>
        <w:ind w:firstLineChars="200" w:firstLine="640"/>
        <w:rPr>
          <w:rFonts w:eastAsia="仿宋_GB2312"/>
          <w:sz w:val="32"/>
          <w:szCs w:val="32"/>
        </w:rPr>
      </w:pPr>
      <w:r w:rsidRPr="00B17CFA">
        <w:rPr>
          <w:rFonts w:eastAsia="仿宋_GB2312"/>
          <w:sz w:val="32"/>
          <w:szCs w:val="32"/>
        </w:rPr>
        <w:t>（八）从业人员应具备专业能力，能够制定满足国有企业需要的招聘服务项目并组织实施；有完善的工作流程，可</w:t>
      </w:r>
      <w:r w:rsidRPr="00B17CFA">
        <w:rPr>
          <w:rFonts w:eastAsia="仿宋_GB2312"/>
          <w:sz w:val="32"/>
          <w:szCs w:val="32"/>
        </w:rPr>
        <w:lastRenderedPageBreak/>
        <w:t>根据客户需求完善招聘流程。</w:t>
      </w:r>
    </w:p>
    <w:p w:rsidR="00FD7C51" w:rsidRPr="00B17CFA" w:rsidRDefault="009E0BC8" w:rsidP="00C263F0">
      <w:pPr>
        <w:spacing w:line="560" w:lineRule="exact"/>
        <w:ind w:firstLineChars="200" w:firstLine="640"/>
        <w:outlineLvl w:val="1"/>
        <w:rPr>
          <w:rFonts w:eastAsia="黑体"/>
          <w:sz w:val="32"/>
          <w:szCs w:val="32"/>
        </w:rPr>
      </w:pPr>
      <w:bookmarkStart w:id="10" w:name="_Toc22983"/>
      <w:bookmarkStart w:id="11" w:name="_Toc32074"/>
      <w:r w:rsidRPr="00B17CFA">
        <w:rPr>
          <w:rFonts w:eastAsia="黑体"/>
          <w:sz w:val="32"/>
          <w:szCs w:val="32"/>
        </w:rPr>
        <w:t>三、投标文件的递交</w:t>
      </w:r>
      <w:bookmarkEnd w:id="10"/>
      <w:bookmarkEnd w:id="11"/>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楷体_GB2312"/>
          <w:color w:val="000000"/>
          <w:sz w:val="32"/>
          <w:szCs w:val="32"/>
        </w:rPr>
        <w:t>（一）投标</w:t>
      </w:r>
      <w:r w:rsidR="009E0BC8" w:rsidRPr="00B17CFA">
        <w:rPr>
          <w:rFonts w:eastAsia="楷体_GB2312"/>
          <w:color w:val="000000"/>
          <w:sz w:val="32"/>
          <w:szCs w:val="32"/>
        </w:rPr>
        <w:t>时间：</w:t>
      </w:r>
      <w:r w:rsidR="009E0BC8" w:rsidRPr="00504AEA">
        <w:rPr>
          <w:rFonts w:eastAsia="仿宋_GB2312"/>
          <w:color w:val="000000" w:themeColor="text1"/>
          <w:sz w:val="32"/>
          <w:szCs w:val="32"/>
        </w:rPr>
        <w:t>202</w:t>
      </w:r>
      <w:r w:rsidR="00583F39" w:rsidRPr="00504AEA">
        <w:rPr>
          <w:rFonts w:eastAsia="仿宋_GB2312"/>
          <w:color w:val="000000" w:themeColor="text1"/>
          <w:sz w:val="32"/>
          <w:szCs w:val="32"/>
        </w:rPr>
        <w:t>6</w:t>
      </w:r>
      <w:r w:rsidR="009E0BC8" w:rsidRPr="00504AEA">
        <w:rPr>
          <w:rFonts w:eastAsia="仿宋_GB2312"/>
          <w:color w:val="000000" w:themeColor="text1"/>
          <w:sz w:val="32"/>
          <w:szCs w:val="32"/>
        </w:rPr>
        <w:t>年</w:t>
      </w:r>
      <w:r w:rsidR="00F76838" w:rsidRPr="00504AEA">
        <w:rPr>
          <w:rFonts w:eastAsia="仿宋_GB2312" w:hint="eastAsia"/>
          <w:color w:val="000000" w:themeColor="text1"/>
          <w:sz w:val="32"/>
          <w:szCs w:val="32"/>
        </w:rPr>
        <w:t>2</w:t>
      </w:r>
      <w:r w:rsidR="009E0BC8" w:rsidRPr="00504AEA">
        <w:rPr>
          <w:rFonts w:eastAsia="仿宋_GB2312"/>
          <w:color w:val="000000" w:themeColor="text1"/>
          <w:sz w:val="32"/>
          <w:szCs w:val="32"/>
        </w:rPr>
        <w:t>月</w:t>
      </w:r>
      <w:r w:rsidR="00F76838" w:rsidRPr="00504AEA">
        <w:rPr>
          <w:rFonts w:eastAsia="仿宋_GB2312" w:hint="eastAsia"/>
          <w:color w:val="000000" w:themeColor="text1"/>
          <w:sz w:val="32"/>
          <w:szCs w:val="32"/>
        </w:rPr>
        <w:t>9</w:t>
      </w:r>
      <w:r w:rsidR="009E0BC8" w:rsidRPr="00504AEA">
        <w:rPr>
          <w:rFonts w:eastAsia="仿宋_GB2312"/>
          <w:color w:val="000000" w:themeColor="text1"/>
          <w:sz w:val="32"/>
          <w:szCs w:val="32"/>
        </w:rPr>
        <w:t>日至</w:t>
      </w:r>
      <w:r w:rsidR="009E0BC8" w:rsidRPr="00504AEA">
        <w:rPr>
          <w:rFonts w:eastAsia="仿宋_GB2312"/>
          <w:color w:val="000000" w:themeColor="text1"/>
          <w:sz w:val="32"/>
          <w:szCs w:val="32"/>
        </w:rPr>
        <w:t>202</w:t>
      </w:r>
      <w:r w:rsidR="00E947F7" w:rsidRPr="00504AEA">
        <w:rPr>
          <w:rFonts w:eastAsia="仿宋_GB2312"/>
          <w:color w:val="000000" w:themeColor="text1"/>
          <w:sz w:val="32"/>
          <w:szCs w:val="32"/>
        </w:rPr>
        <w:t>4</w:t>
      </w:r>
      <w:r w:rsidR="009E0BC8" w:rsidRPr="00504AEA">
        <w:rPr>
          <w:rFonts w:eastAsia="仿宋_GB2312"/>
          <w:color w:val="000000" w:themeColor="text1"/>
          <w:sz w:val="32"/>
          <w:szCs w:val="32"/>
        </w:rPr>
        <w:t>年</w:t>
      </w:r>
      <w:r w:rsidR="00F76838" w:rsidRPr="00504AEA">
        <w:rPr>
          <w:rFonts w:eastAsia="仿宋_GB2312" w:hint="eastAsia"/>
          <w:color w:val="000000" w:themeColor="text1"/>
          <w:sz w:val="32"/>
          <w:szCs w:val="32"/>
        </w:rPr>
        <w:t>2</w:t>
      </w:r>
      <w:r w:rsidR="009E0BC8" w:rsidRPr="00504AEA">
        <w:rPr>
          <w:rFonts w:eastAsia="仿宋_GB2312"/>
          <w:color w:val="000000" w:themeColor="text1"/>
          <w:sz w:val="32"/>
          <w:szCs w:val="32"/>
        </w:rPr>
        <w:t>月</w:t>
      </w:r>
      <w:r w:rsidR="00F76838" w:rsidRPr="00504AEA">
        <w:rPr>
          <w:rFonts w:eastAsia="仿宋_GB2312" w:hint="eastAsia"/>
          <w:color w:val="000000" w:themeColor="text1"/>
          <w:sz w:val="32"/>
          <w:szCs w:val="32"/>
        </w:rPr>
        <w:t>1</w:t>
      </w:r>
      <w:r w:rsidR="00295EF9">
        <w:rPr>
          <w:rFonts w:eastAsia="仿宋_GB2312" w:hint="eastAsia"/>
          <w:color w:val="000000" w:themeColor="text1"/>
          <w:sz w:val="32"/>
          <w:szCs w:val="32"/>
        </w:rPr>
        <w:t>3</w:t>
      </w:r>
      <w:bookmarkStart w:id="12" w:name="_GoBack"/>
      <w:bookmarkEnd w:id="12"/>
      <w:r w:rsidR="009E0BC8" w:rsidRPr="00504AEA">
        <w:rPr>
          <w:rFonts w:eastAsia="仿宋_GB2312"/>
          <w:color w:val="000000" w:themeColor="text1"/>
          <w:sz w:val="32"/>
          <w:szCs w:val="32"/>
        </w:rPr>
        <w:t>日，</w:t>
      </w:r>
      <w:r w:rsidR="009E0BC8" w:rsidRPr="00B17CFA">
        <w:rPr>
          <w:rFonts w:eastAsia="仿宋_GB2312"/>
          <w:color w:val="000000" w:themeColor="text1"/>
          <w:sz w:val="32"/>
          <w:szCs w:val="32"/>
        </w:rPr>
        <w:t>每天上午</w:t>
      </w:r>
      <w:r w:rsidR="009E0BC8" w:rsidRPr="00B17CFA">
        <w:rPr>
          <w:rFonts w:eastAsia="仿宋_GB2312"/>
          <w:color w:val="000000" w:themeColor="text1"/>
          <w:sz w:val="32"/>
          <w:szCs w:val="32"/>
        </w:rPr>
        <w:t>9:00</w:t>
      </w:r>
      <w:r w:rsidR="009E0BC8" w:rsidRPr="00B17CFA">
        <w:rPr>
          <w:rFonts w:eastAsia="仿宋_GB2312"/>
          <w:color w:val="000000" w:themeColor="text1"/>
          <w:sz w:val="32"/>
          <w:szCs w:val="32"/>
        </w:rPr>
        <w:t>至</w:t>
      </w:r>
      <w:r w:rsidR="009E0BC8" w:rsidRPr="00B17CFA">
        <w:rPr>
          <w:rFonts w:eastAsia="仿宋_GB2312"/>
          <w:color w:val="000000" w:themeColor="text1"/>
          <w:sz w:val="32"/>
          <w:szCs w:val="32"/>
        </w:rPr>
        <w:t>1</w:t>
      </w:r>
      <w:r w:rsidR="00E947F7" w:rsidRPr="00B17CFA">
        <w:rPr>
          <w:rFonts w:eastAsia="仿宋_GB2312"/>
          <w:color w:val="000000" w:themeColor="text1"/>
          <w:sz w:val="32"/>
          <w:szCs w:val="32"/>
        </w:rPr>
        <w:t>1</w:t>
      </w:r>
      <w:r w:rsidR="009E0BC8" w:rsidRPr="00B17CFA">
        <w:rPr>
          <w:rFonts w:eastAsia="仿宋_GB2312"/>
          <w:color w:val="000000" w:themeColor="text1"/>
          <w:sz w:val="32"/>
          <w:szCs w:val="32"/>
        </w:rPr>
        <w:t>:</w:t>
      </w:r>
      <w:r w:rsidR="00E947F7" w:rsidRPr="00B17CFA">
        <w:rPr>
          <w:rFonts w:eastAsia="仿宋_GB2312"/>
          <w:color w:val="000000" w:themeColor="text1"/>
          <w:sz w:val="32"/>
          <w:szCs w:val="32"/>
        </w:rPr>
        <w:t>3</w:t>
      </w:r>
      <w:r w:rsidR="009E0BC8" w:rsidRPr="00B17CFA">
        <w:rPr>
          <w:rFonts w:eastAsia="仿宋_GB2312"/>
          <w:color w:val="000000" w:themeColor="text1"/>
          <w:sz w:val="32"/>
          <w:szCs w:val="32"/>
        </w:rPr>
        <w:t>0</w:t>
      </w:r>
      <w:r w:rsidR="009E0BC8" w:rsidRPr="00B17CFA">
        <w:rPr>
          <w:rFonts w:eastAsia="仿宋_GB2312"/>
          <w:color w:val="000000" w:themeColor="text1"/>
          <w:sz w:val="32"/>
          <w:szCs w:val="32"/>
        </w:rPr>
        <w:t>，下午</w:t>
      </w:r>
      <w:r w:rsidR="009E0BC8" w:rsidRPr="00B17CFA">
        <w:rPr>
          <w:rFonts w:eastAsia="仿宋_GB2312"/>
          <w:color w:val="000000" w:themeColor="text1"/>
          <w:sz w:val="32"/>
          <w:szCs w:val="32"/>
        </w:rPr>
        <w:t>1</w:t>
      </w:r>
      <w:r w:rsidR="005D6F9B">
        <w:rPr>
          <w:rFonts w:eastAsia="仿宋_GB2312" w:hint="eastAsia"/>
          <w:color w:val="000000" w:themeColor="text1"/>
          <w:sz w:val="32"/>
          <w:szCs w:val="32"/>
        </w:rPr>
        <w:t>4</w:t>
      </w:r>
      <w:r w:rsidR="009E0BC8" w:rsidRPr="00B17CFA">
        <w:rPr>
          <w:rFonts w:eastAsia="仿宋_GB2312"/>
          <w:color w:val="000000" w:themeColor="text1"/>
          <w:sz w:val="32"/>
          <w:szCs w:val="32"/>
        </w:rPr>
        <w:t>:</w:t>
      </w:r>
      <w:r w:rsidR="005D6F9B">
        <w:rPr>
          <w:rFonts w:eastAsia="仿宋_GB2312" w:hint="eastAsia"/>
          <w:color w:val="000000" w:themeColor="text1"/>
          <w:sz w:val="32"/>
          <w:szCs w:val="32"/>
        </w:rPr>
        <w:t>0</w:t>
      </w:r>
      <w:r w:rsidR="009E0BC8" w:rsidRPr="00B17CFA">
        <w:rPr>
          <w:rFonts w:eastAsia="仿宋_GB2312"/>
          <w:color w:val="000000" w:themeColor="text1"/>
          <w:sz w:val="32"/>
          <w:szCs w:val="32"/>
        </w:rPr>
        <w:t>0</w:t>
      </w:r>
      <w:r w:rsidR="009E0BC8" w:rsidRPr="00B17CFA">
        <w:rPr>
          <w:rFonts w:eastAsia="仿宋_GB2312"/>
          <w:color w:val="000000" w:themeColor="text1"/>
          <w:sz w:val="32"/>
          <w:szCs w:val="32"/>
        </w:rPr>
        <w:t>至</w:t>
      </w:r>
      <w:r w:rsidR="009E0BC8" w:rsidRPr="00B17CFA">
        <w:rPr>
          <w:rFonts w:eastAsia="仿宋_GB2312"/>
          <w:color w:val="000000" w:themeColor="text1"/>
          <w:sz w:val="32"/>
          <w:szCs w:val="32"/>
        </w:rPr>
        <w:t>17:</w:t>
      </w:r>
      <w:r w:rsidR="00E947F7" w:rsidRPr="00B17CFA">
        <w:rPr>
          <w:rFonts w:eastAsia="仿宋_GB2312"/>
          <w:color w:val="000000" w:themeColor="text1"/>
          <w:sz w:val="32"/>
          <w:szCs w:val="32"/>
        </w:rPr>
        <w:t>0</w:t>
      </w:r>
      <w:r w:rsidR="009E0BC8" w:rsidRPr="00B17CFA">
        <w:rPr>
          <w:rFonts w:eastAsia="仿宋_GB2312"/>
          <w:color w:val="000000" w:themeColor="text1"/>
          <w:sz w:val="32"/>
          <w:szCs w:val="32"/>
        </w:rPr>
        <w:t>0</w:t>
      </w:r>
      <w:r w:rsidR="009E0BC8" w:rsidRPr="00B17CFA">
        <w:rPr>
          <w:rFonts w:eastAsia="仿宋_GB2312"/>
          <w:color w:val="000000" w:themeColor="text1"/>
          <w:sz w:val="32"/>
          <w:szCs w:val="32"/>
        </w:rPr>
        <w:t>，</w:t>
      </w:r>
      <w:r w:rsidR="009E0BC8" w:rsidRPr="00B17CFA">
        <w:rPr>
          <w:rFonts w:eastAsia="仿宋_GB2312"/>
          <w:color w:val="000000"/>
          <w:sz w:val="32"/>
          <w:szCs w:val="32"/>
        </w:rPr>
        <w:t>逾期送达的或者未送达指定地点的投标文件，采购人不予受理。</w:t>
      </w:r>
    </w:p>
    <w:p w:rsidR="00FD7C51" w:rsidRPr="00B17CFA" w:rsidRDefault="004638BF" w:rsidP="00C263F0">
      <w:pPr>
        <w:spacing w:line="560" w:lineRule="exact"/>
        <w:ind w:firstLineChars="200" w:firstLine="640"/>
        <w:contextualSpacing/>
        <w:rPr>
          <w:rFonts w:eastAsia="仿宋_GB2312"/>
          <w:sz w:val="32"/>
          <w:szCs w:val="32"/>
        </w:rPr>
      </w:pPr>
      <w:r w:rsidRPr="00B17CFA">
        <w:rPr>
          <w:rFonts w:eastAsia="楷体_GB2312"/>
          <w:color w:val="000000"/>
          <w:sz w:val="32"/>
          <w:szCs w:val="32"/>
        </w:rPr>
        <w:t>（二）</w:t>
      </w:r>
      <w:r w:rsidR="009E0BC8" w:rsidRPr="00B17CFA">
        <w:rPr>
          <w:rFonts w:eastAsia="楷体_GB2312"/>
          <w:color w:val="000000"/>
          <w:sz w:val="32"/>
          <w:szCs w:val="32"/>
        </w:rPr>
        <w:t>投标资料提交地点：</w:t>
      </w:r>
      <w:r w:rsidR="00583F39" w:rsidRPr="00B17CFA">
        <w:rPr>
          <w:rFonts w:eastAsia="仿宋_GB2312"/>
          <w:color w:val="000000" w:themeColor="text1"/>
          <w:sz w:val="32"/>
          <w:szCs w:val="32"/>
        </w:rPr>
        <w:t>西安市</w:t>
      </w:r>
      <w:r w:rsidR="00583F39" w:rsidRPr="00B17CFA">
        <w:rPr>
          <w:color w:val="000000" w:themeColor="text1"/>
          <w:sz w:val="32"/>
          <w:szCs w:val="32"/>
        </w:rPr>
        <w:t>浐</w:t>
      </w:r>
      <w:r w:rsidR="00583F39" w:rsidRPr="00B17CFA">
        <w:rPr>
          <w:rFonts w:eastAsia="仿宋_GB2312"/>
          <w:color w:val="000000" w:themeColor="text1"/>
          <w:sz w:val="32"/>
          <w:szCs w:val="32"/>
        </w:rPr>
        <w:t>灞国际港务区</w:t>
      </w:r>
      <w:r w:rsidR="00E947F7" w:rsidRPr="00B17CFA">
        <w:rPr>
          <w:rFonts w:eastAsia="仿宋_GB2312"/>
          <w:color w:val="000000" w:themeColor="text1"/>
          <w:sz w:val="32"/>
          <w:szCs w:val="32"/>
        </w:rPr>
        <w:t>金桥三路</w:t>
      </w:r>
      <w:r w:rsidR="00E947F7" w:rsidRPr="00B17CFA">
        <w:rPr>
          <w:rFonts w:eastAsia="仿宋_GB2312"/>
          <w:color w:val="000000" w:themeColor="text1"/>
          <w:sz w:val="32"/>
          <w:szCs w:val="32"/>
        </w:rPr>
        <w:t>418</w:t>
      </w:r>
      <w:r w:rsidR="00E947F7" w:rsidRPr="00B17CFA">
        <w:rPr>
          <w:rFonts w:eastAsia="仿宋_GB2312"/>
          <w:color w:val="000000" w:themeColor="text1"/>
          <w:sz w:val="32"/>
          <w:szCs w:val="32"/>
        </w:rPr>
        <w:t>号前海人寿金融中心</w:t>
      </w:r>
      <w:r w:rsidR="00E947F7" w:rsidRPr="00B17CFA">
        <w:rPr>
          <w:rFonts w:eastAsia="仿宋_GB2312"/>
          <w:color w:val="000000" w:themeColor="text1"/>
          <w:sz w:val="32"/>
          <w:szCs w:val="32"/>
        </w:rPr>
        <w:t>1</w:t>
      </w:r>
      <w:r w:rsidR="00E947F7" w:rsidRPr="00B17CFA">
        <w:rPr>
          <w:rFonts w:eastAsia="仿宋_GB2312"/>
          <w:color w:val="000000" w:themeColor="text1"/>
          <w:sz w:val="32"/>
          <w:szCs w:val="32"/>
        </w:rPr>
        <w:t>号楼</w:t>
      </w:r>
      <w:r w:rsidR="00E947F7" w:rsidRPr="00B17CFA">
        <w:rPr>
          <w:rFonts w:eastAsia="仿宋_GB2312"/>
          <w:color w:val="000000" w:themeColor="text1"/>
          <w:sz w:val="32"/>
          <w:szCs w:val="32"/>
        </w:rPr>
        <w:t>22</w:t>
      </w:r>
      <w:r w:rsidR="00E947F7" w:rsidRPr="00B17CFA">
        <w:rPr>
          <w:rFonts w:eastAsia="仿宋_GB2312"/>
          <w:color w:val="000000" w:themeColor="text1"/>
          <w:sz w:val="32"/>
          <w:szCs w:val="32"/>
        </w:rPr>
        <w:t>层</w:t>
      </w:r>
      <w:r w:rsidR="00E947F7" w:rsidRPr="00B17CFA">
        <w:rPr>
          <w:rFonts w:eastAsia="仿宋_GB2312"/>
          <w:color w:val="000000" w:themeColor="text1"/>
          <w:sz w:val="32"/>
          <w:szCs w:val="32"/>
        </w:rPr>
        <w:t>2</w:t>
      </w:r>
      <w:r w:rsidR="00E947F7" w:rsidRPr="00B17CFA">
        <w:rPr>
          <w:rFonts w:eastAsia="仿宋_GB2312"/>
          <w:color w:val="000000" w:themeColor="text1"/>
          <w:sz w:val="32"/>
          <w:szCs w:val="32"/>
        </w:rPr>
        <w:t>号党群工作部。</w:t>
      </w:r>
    </w:p>
    <w:p w:rsidR="00FD7C51" w:rsidRPr="00B17CFA" w:rsidRDefault="004638BF" w:rsidP="00C263F0">
      <w:pPr>
        <w:spacing w:line="560" w:lineRule="exact"/>
        <w:ind w:firstLineChars="192" w:firstLine="614"/>
        <w:contextualSpacing/>
        <w:rPr>
          <w:rFonts w:eastAsia="楷体_GB2312"/>
          <w:color w:val="000000"/>
          <w:sz w:val="32"/>
          <w:szCs w:val="32"/>
        </w:rPr>
      </w:pPr>
      <w:r w:rsidRPr="00B17CFA">
        <w:rPr>
          <w:rFonts w:eastAsia="楷体_GB2312"/>
          <w:color w:val="000000"/>
          <w:sz w:val="32"/>
          <w:szCs w:val="32"/>
        </w:rPr>
        <w:t>（三）</w:t>
      </w:r>
      <w:r w:rsidR="00C263F0" w:rsidRPr="00B17CFA">
        <w:rPr>
          <w:rFonts w:eastAsia="楷体_GB2312"/>
          <w:color w:val="000000"/>
          <w:sz w:val="32"/>
          <w:szCs w:val="32"/>
        </w:rPr>
        <w:t>报名时必须提供以下资料</w:t>
      </w:r>
    </w:p>
    <w:p w:rsidR="00B42348" w:rsidRPr="00B17CFA" w:rsidRDefault="004638BF" w:rsidP="00C263F0">
      <w:pPr>
        <w:pStyle w:val="a0"/>
        <w:spacing w:line="560" w:lineRule="exact"/>
        <w:ind w:firstLine="640"/>
        <w:rPr>
          <w:rFonts w:eastAsia="仿宋_GB2312"/>
          <w:color w:val="000000" w:themeColor="text1"/>
          <w:sz w:val="32"/>
          <w:szCs w:val="32"/>
        </w:rPr>
      </w:pPr>
      <w:r w:rsidRPr="00B17CFA">
        <w:rPr>
          <w:rFonts w:eastAsia="仿宋_GB2312"/>
          <w:color w:val="000000" w:themeColor="text1"/>
          <w:sz w:val="32"/>
          <w:szCs w:val="32"/>
        </w:rPr>
        <w:t>1.</w:t>
      </w:r>
      <w:r w:rsidR="00B42348" w:rsidRPr="00B17CFA">
        <w:rPr>
          <w:rFonts w:eastAsia="仿宋_GB2312"/>
          <w:color w:val="000000" w:themeColor="text1"/>
          <w:sz w:val="32"/>
          <w:szCs w:val="32"/>
        </w:rPr>
        <w:t>企业法人营业执照副本等证明文件复印件</w:t>
      </w:r>
    </w:p>
    <w:p w:rsidR="00B42348" w:rsidRPr="00B17CFA" w:rsidRDefault="004638BF" w:rsidP="00C263F0">
      <w:pPr>
        <w:pStyle w:val="a0"/>
        <w:spacing w:line="560" w:lineRule="exact"/>
        <w:ind w:firstLine="640"/>
        <w:rPr>
          <w:rFonts w:eastAsia="仿宋_GB2312"/>
          <w:color w:val="000000" w:themeColor="text1"/>
          <w:sz w:val="32"/>
          <w:szCs w:val="32"/>
        </w:rPr>
      </w:pPr>
      <w:r w:rsidRPr="00B17CFA">
        <w:rPr>
          <w:rFonts w:eastAsia="仿宋_GB2312"/>
          <w:color w:val="000000" w:themeColor="text1"/>
          <w:sz w:val="32"/>
          <w:szCs w:val="32"/>
        </w:rPr>
        <w:t>2.</w:t>
      </w:r>
      <w:r w:rsidR="00B42348" w:rsidRPr="00B17CFA">
        <w:rPr>
          <w:rFonts w:eastAsia="仿宋_GB2312"/>
          <w:color w:val="000000" w:themeColor="text1"/>
          <w:sz w:val="32"/>
          <w:szCs w:val="32"/>
        </w:rPr>
        <w:t>《人力资源服务许可证》及相应资质等文件复印件</w:t>
      </w:r>
    </w:p>
    <w:p w:rsidR="004638BF" w:rsidRPr="00B17CFA" w:rsidRDefault="004638BF" w:rsidP="00C263F0">
      <w:pPr>
        <w:pStyle w:val="a0"/>
        <w:spacing w:line="560" w:lineRule="exact"/>
        <w:ind w:firstLine="640"/>
        <w:rPr>
          <w:rFonts w:eastAsia="仿宋_GB2312"/>
          <w:color w:val="000000" w:themeColor="text1"/>
          <w:sz w:val="32"/>
          <w:szCs w:val="32"/>
        </w:rPr>
      </w:pPr>
      <w:r w:rsidRPr="00B17CFA">
        <w:rPr>
          <w:rFonts w:eastAsia="仿宋_GB2312"/>
          <w:color w:val="000000" w:themeColor="text1"/>
          <w:sz w:val="32"/>
          <w:szCs w:val="32"/>
        </w:rPr>
        <w:t>3.</w:t>
      </w:r>
      <w:r w:rsidR="00B42348" w:rsidRPr="00B17CFA">
        <w:rPr>
          <w:rFonts w:eastAsia="仿宋_GB2312"/>
          <w:color w:val="000000" w:themeColor="text1"/>
          <w:sz w:val="32"/>
          <w:szCs w:val="32"/>
        </w:rPr>
        <w:t>法定代表人证明书或法定代表人授权书复印件，及有效居民身份证复印件</w:t>
      </w:r>
    </w:p>
    <w:p w:rsidR="004638BF" w:rsidRPr="00B17CFA" w:rsidRDefault="00B42348" w:rsidP="00C263F0">
      <w:pPr>
        <w:pStyle w:val="a0"/>
        <w:spacing w:line="560" w:lineRule="exact"/>
        <w:ind w:firstLine="640"/>
        <w:rPr>
          <w:rFonts w:eastAsia="仿宋_GB2312"/>
          <w:color w:val="000000" w:themeColor="text1"/>
          <w:sz w:val="32"/>
          <w:szCs w:val="32"/>
        </w:rPr>
      </w:pPr>
      <w:r w:rsidRPr="00B17CFA">
        <w:rPr>
          <w:rFonts w:eastAsia="仿宋_GB2312"/>
          <w:color w:val="000000" w:themeColor="text1"/>
          <w:sz w:val="32"/>
          <w:szCs w:val="32"/>
        </w:rPr>
        <w:t>提交的所有文件资料需加盖单位公章，一式两份，复印件事后需提供原件核查</w:t>
      </w:r>
      <w:r w:rsidR="009E0BC8" w:rsidRPr="00B17CFA">
        <w:rPr>
          <w:rFonts w:eastAsia="仿宋_GB2312"/>
          <w:color w:val="000000" w:themeColor="text1"/>
          <w:sz w:val="32"/>
          <w:szCs w:val="32"/>
        </w:rPr>
        <w:t>。</w:t>
      </w:r>
    </w:p>
    <w:p w:rsidR="004638BF" w:rsidRPr="00B17CFA" w:rsidRDefault="004638BF" w:rsidP="00C263F0">
      <w:pPr>
        <w:spacing w:line="560" w:lineRule="exact"/>
        <w:ind w:firstLineChars="192" w:firstLine="614"/>
        <w:contextualSpacing/>
        <w:rPr>
          <w:rFonts w:eastAsia="楷体_GB2312"/>
          <w:color w:val="000000"/>
          <w:sz w:val="32"/>
          <w:szCs w:val="32"/>
        </w:rPr>
      </w:pPr>
      <w:r w:rsidRPr="00B17CFA">
        <w:rPr>
          <w:rFonts w:eastAsia="楷体_GB2312"/>
          <w:color w:val="000000"/>
          <w:sz w:val="32"/>
          <w:szCs w:val="32"/>
        </w:rPr>
        <w:t>（四）</w:t>
      </w:r>
      <w:r w:rsidR="009E0BC8" w:rsidRPr="00B17CFA">
        <w:rPr>
          <w:rFonts w:eastAsia="楷体_GB2312"/>
          <w:color w:val="000000"/>
          <w:sz w:val="32"/>
          <w:szCs w:val="32"/>
        </w:rPr>
        <w:t>联系人</w:t>
      </w:r>
    </w:p>
    <w:p w:rsidR="00FD7C51" w:rsidRPr="00B17CFA" w:rsidRDefault="009E0BC8" w:rsidP="00C263F0">
      <w:pPr>
        <w:pStyle w:val="a0"/>
        <w:spacing w:line="560" w:lineRule="exact"/>
        <w:ind w:firstLine="640"/>
        <w:rPr>
          <w:rFonts w:eastAsia="仿宋_GB2312"/>
          <w:color w:val="000000" w:themeColor="text1"/>
          <w:sz w:val="32"/>
          <w:szCs w:val="32"/>
        </w:rPr>
      </w:pPr>
      <w:r w:rsidRPr="00B17CFA">
        <w:rPr>
          <w:rFonts w:eastAsia="仿宋_GB2312"/>
          <w:color w:val="000000" w:themeColor="text1"/>
          <w:sz w:val="32"/>
          <w:szCs w:val="32"/>
        </w:rPr>
        <w:t>联系人：</w:t>
      </w:r>
      <w:r w:rsidR="00E947F7" w:rsidRPr="00B17CFA">
        <w:rPr>
          <w:rFonts w:eastAsia="仿宋_GB2312"/>
          <w:color w:val="000000" w:themeColor="text1"/>
          <w:sz w:val="32"/>
          <w:szCs w:val="32"/>
        </w:rPr>
        <w:t>郭奥</w:t>
      </w:r>
      <w:r w:rsidRPr="00B17CFA">
        <w:rPr>
          <w:rFonts w:eastAsia="仿宋_GB2312"/>
          <w:color w:val="000000" w:themeColor="text1"/>
          <w:sz w:val="32"/>
          <w:szCs w:val="32"/>
        </w:rPr>
        <w:t xml:space="preserve">    </w:t>
      </w:r>
      <w:r w:rsidRPr="00B17CFA">
        <w:rPr>
          <w:rFonts w:eastAsia="仿宋_GB2312"/>
          <w:color w:val="000000" w:themeColor="text1"/>
          <w:sz w:val="32"/>
          <w:szCs w:val="32"/>
        </w:rPr>
        <w:t>联系电话：</w:t>
      </w:r>
      <w:r w:rsidR="00DC1539" w:rsidRPr="00B17CFA">
        <w:rPr>
          <w:rFonts w:eastAsia="仿宋_GB2312"/>
          <w:color w:val="000000" w:themeColor="text1"/>
          <w:sz w:val="32"/>
          <w:szCs w:val="32"/>
        </w:rPr>
        <w:t>88069516</w:t>
      </w:r>
      <w:r w:rsidR="00940DD2" w:rsidRPr="00B17CFA">
        <w:rPr>
          <w:rFonts w:eastAsia="仿宋_GB2312"/>
          <w:color w:val="000000" w:themeColor="text1"/>
          <w:sz w:val="32"/>
          <w:szCs w:val="32"/>
        </w:rPr>
        <w:t xml:space="preserve">  15771711155</w:t>
      </w:r>
      <w:r w:rsidRPr="00B17CFA">
        <w:rPr>
          <w:rFonts w:eastAsia="仿宋_GB2312"/>
          <w:color w:val="000000" w:themeColor="text1"/>
          <w:sz w:val="32"/>
          <w:szCs w:val="32"/>
        </w:rPr>
        <w:t xml:space="preserve"> </w:t>
      </w:r>
    </w:p>
    <w:p w:rsidR="00A5370A" w:rsidRDefault="00A5370A" w:rsidP="00A5370A">
      <w:pPr>
        <w:spacing w:line="560" w:lineRule="exact"/>
        <w:outlineLvl w:val="0"/>
        <w:rPr>
          <w:rFonts w:eastAsia="仿宋_GB2312"/>
          <w:color w:val="000000" w:themeColor="text1"/>
          <w:sz w:val="32"/>
          <w:szCs w:val="32"/>
        </w:rPr>
      </w:pPr>
      <w:bookmarkStart w:id="13" w:name="_Toc7986"/>
      <w:bookmarkStart w:id="14" w:name="_Toc8951"/>
      <w:bookmarkEnd w:id="4"/>
      <w:bookmarkEnd w:id="5"/>
    </w:p>
    <w:p w:rsidR="00E947F7" w:rsidRPr="00B17CFA" w:rsidRDefault="00E947F7" w:rsidP="00A5370A">
      <w:pPr>
        <w:spacing w:line="560" w:lineRule="exact"/>
        <w:jc w:val="center"/>
        <w:outlineLvl w:val="0"/>
        <w:rPr>
          <w:rFonts w:eastAsia="方正小标宋简体"/>
          <w:sz w:val="44"/>
          <w:szCs w:val="44"/>
        </w:rPr>
      </w:pPr>
      <w:r w:rsidRPr="00B17CFA">
        <w:rPr>
          <w:rFonts w:eastAsia="方正小标宋简体"/>
          <w:sz w:val="44"/>
          <w:szCs w:val="44"/>
        </w:rPr>
        <w:t>第二章</w:t>
      </w:r>
      <w:r w:rsidRPr="00B17CFA">
        <w:rPr>
          <w:rFonts w:eastAsia="方正小标宋简体"/>
          <w:sz w:val="44"/>
          <w:szCs w:val="44"/>
        </w:rPr>
        <w:t xml:space="preserve">  </w:t>
      </w:r>
      <w:r w:rsidRPr="00B17CFA">
        <w:rPr>
          <w:rFonts w:eastAsia="方正小标宋简体"/>
          <w:sz w:val="44"/>
          <w:szCs w:val="44"/>
        </w:rPr>
        <w:t>供应商须知</w:t>
      </w:r>
      <w:bookmarkStart w:id="15" w:name="_Toc649"/>
      <w:bookmarkEnd w:id="13"/>
      <w:bookmarkEnd w:id="14"/>
    </w:p>
    <w:bookmarkEnd w:id="15"/>
    <w:p w:rsidR="00FD7C51" w:rsidRPr="00B17CFA" w:rsidRDefault="00FD7C51" w:rsidP="00C263F0">
      <w:pPr>
        <w:spacing w:line="560" w:lineRule="exact"/>
        <w:ind w:firstLineChars="200" w:firstLine="640"/>
        <w:rPr>
          <w:rFonts w:eastAsia="仿宋_GB2312"/>
          <w:sz w:val="32"/>
          <w:szCs w:val="32"/>
        </w:rPr>
      </w:pPr>
    </w:p>
    <w:p w:rsidR="00FD7C51" w:rsidRPr="00B17CFA" w:rsidRDefault="009E0BC8" w:rsidP="00C263F0">
      <w:pPr>
        <w:spacing w:line="560" w:lineRule="exact"/>
        <w:ind w:firstLineChars="200" w:firstLine="640"/>
        <w:outlineLvl w:val="1"/>
        <w:rPr>
          <w:rFonts w:eastAsia="黑体"/>
          <w:sz w:val="32"/>
          <w:szCs w:val="32"/>
        </w:rPr>
      </w:pPr>
      <w:bookmarkStart w:id="16" w:name="_Toc15025"/>
      <w:bookmarkStart w:id="17" w:name="_Toc30195"/>
      <w:r w:rsidRPr="00B17CFA">
        <w:rPr>
          <w:rFonts w:eastAsia="黑体"/>
          <w:sz w:val="32"/>
          <w:szCs w:val="32"/>
        </w:rPr>
        <w:t>一、合格的投标人</w:t>
      </w:r>
      <w:bookmarkEnd w:id="16"/>
      <w:bookmarkEnd w:id="17"/>
    </w:p>
    <w:p w:rsidR="00FD7C51" w:rsidRPr="00B17CFA" w:rsidRDefault="009E0BC8"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本次招标针对满足以下要求的合格投标人：</w:t>
      </w:r>
    </w:p>
    <w:p w:rsidR="00C603DA" w:rsidRPr="00B17CFA" w:rsidRDefault="00C603DA" w:rsidP="00C263F0">
      <w:pPr>
        <w:pStyle w:val="a0"/>
        <w:spacing w:line="560" w:lineRule="exact"/>
        <w:ind w:firstLine="640"/>
        <w:rPr>
          <w:rFonts w:eastAsia="仿宋_GB2312"/>
          <w:color w:val="000000" w:themeColor="text1"/>
          <w:sz w:val="32"/>
          <w:szCs w:val="32"/>
        </w:rPr>
      </w:pPr>
      <w:r w:rsidRPr="00B17CFA">
        <w:rPr>
          <w:rFonts w:eastAsia="仿宋_GB2312"/>
          <w:color w:val="000000" w:themeColor="text1"/>
          <w:sz w:val="32"/>
          <w:szCs w:val="32"/>
        </w:rPr>
        <w:t>1.</w:t>
      </w:r>
      <w:r w:rsidRPr="00B17CFA">
        <w:rPr>
          <w:rFonts w:eastAsia="仿宋_GB2312"/>
          <w:color w:val="000000" w:themeColor="text1"/>
          <w:sz w:val="32"/>
          <w:szCs w:val="32"/>
        </w:rPr>
        <w:t>在中华人民共和国境内依法注册的独立法人或其他组织</w:t>
      </w:r>
      <w:r w:rsidRPr="00B17CFA">
        <w:rPr>
          <w:rFonts w:eastAsia="仿宋_GB2312"/>
          <w:color w:val="000000" w:themeColor="text1"/>
          <w:sz w:val="32"/>
          <w:szCs w:val="32"/>
        </w:rPr>
        <w:t>,</w:t>
      </w:r>
      <w:r w:rsidRPr="00B17CFA">
        <w:rPr>
          <w:rFonts w:eastAsia="仿宋_GB2312"/>
          <w:color w:val="000000" w:themeColor="text1"/>
          <w:sz w:val="32"/>
          <w:szCs w:val="32"/>
        </w:rPr>
        <w:t>具有独立承担民事责任的能力。</w:t>
      </w:r>
    </w:p>
    <w:p w:rsidR="00C603DA" w:rsidRPr="00B17CFA" w:rsidRDefault="00C603DA" w:rsidP="00C263F0">
      <w:pPr>
        <w:spacing w:line="560" w:lineRule="exact"/>
        <w:ind w:firstLineChars="200" w:firstLine="640"/>
        <w:jc w:val="left"/>
        <w:rPr>
          <w:rFonts w:eastAsia="仿宋_GB2312"/>
          <w:color w:val="000000" w:themeColor="text1"/>
          <w:sz w:val="32"/>
          <w:szCs w:val="32"/>
        </w:rPr>
      </w:pPr>
      <w:r w:rsidRPr="00B17CFA">
        <w:rPr>
          <w:rFonts w:eastAsia="仿宋_GB2312"/>
          <w:color w:val="000000" w:themeColor="text1"/>
          <w:sz w:val="32"/>
          <w:szCs w:val="32"/>
        </w:rPr>
        <w:t>2.</w:t>
      </w:r>
      <w:r w:rsidRPr="00B17CFA">
        <w:rPr>
          <w:rFonts w:eastAsia="仿宋_GB2312"/>
          <w:color w:val="000000" w:themeColor="text1"/>
          <w:sz w:val="32"/>
          <w:szCs w:val="32"/>
        </w:rPr>
        <w:t>投标人须具备与本项目相符的经营范围。</w:t>
      </w:r>
    </w:p>
    <w:p w:rsidR="00C603DA" w:rsidRPr="00B17CFA" w:rsidRDefault="00C603DA" w:rsidP="00C263F0">
      <w:pPr>
        <w:spacing w:line="560" w:lineRule="exact"/>
        <w:ind w:firstLineChars="200" w:firstLine="640"/>
        <w:jc w:val="left"/>
        <w:rPr>
          <w:rFonts w:eastAsia="仿宋_GB2312"/>
          <w:color w:val="000000" w:themeColor="text1"/>
          <w:sz w:val="32"/>
          <w:szCs w:val="32"/>
        </w:rPr>
      </w:pPr>
      <w:r w:rsidRPr="00B17CFA">
        <w:rPr>
          <w:rFonts w:eastAsia="仿宋_GB2312"/>
          <w:color w:val="000000" w:themeColor="text1"/>
          <w:sz w:val="32"/>
          <w:szCs w:val="32"/>
        </w:rPr>
        <w:lastRenderedPageBreak/>
        <w:t>3.</w:t>
      </w:r>
      <w:r w:rsidRPr="00B17CFA">
        <w:rPr>
          <w:rFonts w:eastAsia="仿宋_GB2312"/>
          <w:color w:val="000000" w:themeColor="text1"/>
          <w:sz w:val="32"/>
          <w:szCs w:val="32"/>
        </w:rPr>
        <w:t>投标人须为具有履行合同所必需的专业技术能力的人力资源服务公司。</w:t>
      </w:r>
    </w:p>
    <w:p w:rsidR="00C603DA" w:rsidRPr="00B17CFA" w:rsidRDefault="00C603DA" w:rsidP="00C263F0">
      <w:pPr>
        <w:spacing w:line="560" w:lineRule="exact"/>
        <w:ind w:firstLineChars="200" w:firstLine="640"/>
        <w:jc w:val="left"/>
        <w:rPr>
          <w:rFonts w:eastAsia="仿宋_GB2312"/>
          <w:color w:val="000000" w:themeColor="text1"/>
          <w:sz w:val="32"/>
          <w:szCs w:val="32"/>
        </w:rPr>
      </w:pPr>
      <w:r w:rsidRPr="00B17CFA">
        <w:rPr>
          <w:rFonts w:eastAsia="仿宋_GB2312"/>
          <w:color w:val="000000" w:themeColor="text1"/>
          <w:sz w:val="32"/>
          <w:szCs w:val="32"/>
        </w:rPr>
        <w:t>4.</w:t>
      </w:r>
      <w:r w:rsidRPr="00B17CFA">
        <w:rPr>
          <w:rFonts w:eastAsia="仿宋_GB2312"/>
          <w:color w:val="000000" w:themeColor="text1"/>
          <w:sz w:val="32"/>
          <w:szCs w:val="32"/>
        </w:rPr>
        <w:t>投标人可以开具增值税专用发票。</w:t>
      </w:r>
    </w:p>
    <w:p w:rsidR="00C603DA" w:rsidRPr="00B17CFA" w:rsidRDefault="00C603DA" w:rsidP="00C263F0">
      <w:pPr>
        <w:spacing w:line="560" w:lineRule="exact"/>
        <w:ind w:firstLineChars="200" w:firstLine="640"/>
        <w:rPr>
          <w:rFonts w:eastAsia="仿宋_GB2312"/>
          <w:sz w:val="32"/>
          <w:szCs w:val="32"/>
        </w:rPr>
      </w:pPr>
      <w:r w:rsidRPr="00B17CFA">
        <w:rPr>
          <w:rFonts w:eastAsia="仿宋_GB2312"/>
          <w:color w:val="000000" w:themeColor="text1"/>
          <w:sz w:val="32"/>
          <w:szCs w:val="32"/>
        </w:rPr>
        <w:t>5.</w:t>
      </w:r>
      <w:r w:rsidRPr="00B17CFA">
        <w:rPr>
          <w:rFonts w:eastAsia="仿宋_GB2312"/>
          <w:color w:val="000000" w:themeColor="text1"/>
          <w:sz w:val="32"/>
          <w:szCs w:val="32"/>
        </w:rPr>
        <w:t>本次采购不接受联合体投标。</w:t>
      </w:r>
    </w:p>
    <w:p w:rsidR="00C603DA" w:rsidRPr="00B17CFA" w:rsidRDefault="00C603DA" w:rsidP="00C263F0">
      <w:pPr>
        <w:spacing w:line="560" w:lineRule="exact"/>
        <w:ind w:firstLineChars="200" w:firstLine="640"/>
        <w:rPr>
          <w:rFonts w:eastAsia="仿宋_GB2312"/>
          <w:sz w:val="32"/>
          <w:szCs w:val="32"/>
        </w:rPr>
      </w:pPr>
      <w:r w:rsidRPr="00B17CFA">
        <w:rPr>
          <w:rFonts w:eastAsia="仿宋_GB2312"/>
          <w:sz w:val="32"/>
          <w:szCs w:val="32"/>
        </w:rPr>
        <w:t>6.</w:t>
      </w:r>
      <w:r w:rsidRPr="00B17CFA">
        <w:rPr>
          <w:rFonts w:eastAsia="仿宋_GB2312"/>
          <w:sz w:val="32"/>
          <w:szCs w:val="32"/>
        </w:rPr>
        <w:t>熟悉人力资源招考服务，具有国有企事业单位招聘服务经验，原则上服务的国有企事业单位不少于</w:t>
      </w:r>
      <w:r w:rsidRPr="00B17CFA">
        <w:rPr>
          <w:rFonts w:eastAsia="仿宋_GB2312"/>
          <w:sz w:val="32"/>
          <w:szCs w:val="32"/>
        </w:rPr>
        <w:t>5</w:t>
      </w:r>
      <w:r w:rsidRPr="00B17CFA">
        <w:rPr>
          <w:rFonts w:eastAsia="仿宋_GB2312"/>
          <w:sz w:val="32"/>
          <w:szCs w:val="32"/>
        </w:rPr>
        <w:t>家，有承接公开招聘代理成功案例。</w:t>
      </w:r>
    </w:p>
    <w:p w:rsidR="00C603DA" w:rsidRPr="00B17CFA" w:rsidRDefault="00C603DA" w:rsidP="00C263F0">
      <w:pPr>
        <w:spacing w:line="560" w:lineRule="exact"/>
        <w:ind w:firstLineChars="200" w:firstLine="640"/>
        <w:rPr>
          <w:rFonts w:eastAsia="仿宋_GB2312"/>
          <w:sz w:val="32"/>
          <w:szCs w:val="32"/>
        </w:rPr>
      </w:pPr>
      <w:r w:rsidRPr="00B17CFA">
        <w:rPr>
          <w:rFonts w:eastAsia="仿宋_GB2312"/>
          <w:sz w:val="32"/>
          <w:szCs w:val="32"/>
        </w:rPr>
        <w:t>7.</w:t>
      </w:r>
      <w:r w:rsidRPr="00B17CFA">
        <w:rPr>
          <w:rFonts w:eastAsia="仿宋_GB2312"/>
          <w:sz w:val="32"/>
          <w:szCs w:val="32"/>
        </w:rPr>
        <w:t>能提供良好的售后服务；近三年内无任何违法违纪或其他不良信息记录。</w:t>
      </w:r>
    </w:p>
    <w:p w:rsidR="00FD7C51" w:rsidRPr="00B17CFA" w:rsidRDefault="00C603DA" w:rsidP="00C263F0">
      <w:pPr>
        <w:spacing w:line="560" w:lineRule="exact"/>
        <w:ind w:firstLineChars="200" w:firstLine="640"/>
        <w:contextualSpacing/>
        <w:rPr>
          <w:rFonts w:eastAsia="仿宋_GB2312"/>
          <w:sz w:val="32"/>
          <w:szCs w:val="32"/>
        </w:rPr>
      </w:pPr>
      <w:r w:rsidRPr="00B17CFA">
        <w:rPr>
          <w:rFonts w:eastAsia="仿宋_GB2312"/>
          <w:sz w:val="32"/>
          <w:szCs w:val="32"/>
        </w:rPr>
        <w:t>8.</w:t>
      </w:r>
      <w:r w:rsidRPr="00B17CFA">
        <w:rPr>
          <w:rFonts w:eastAsia="仿宋_GB2312"/>
          <w:sz w:val="32"/>
          <w:szCs w:val="32"/>
        </w:rPr>
        <w:t>从业人员应具备专业能力，能够制定满足国有企业需要的招聘服务项目并组织实施；有完善的工作流程，可根据客户需求完善招聘流程。</w:t>
      </w:r>
      <w:r w:rsidR="009E0BC8" w:rsidRPr="00B17CFA">
        <w:rPr>
          <w:rFonts w:eastAsia="仿宋_GB2312"/>
          <w:color w:val="000000" w:themeColor="text1"/>
          <w:sz w:val="32"/>
          <w:szCs w:val="32"/>
        </w:rPr>
        <w:t xml:space="preserve"> </w:t>
      </w:r>
    </w:p>
    <w:p w:rsidR="00FD7C51" w:rsidRPr="00B17CFA" w:rsidRDefault="009E0BC8" w:rsidP="00C263F0">
      <w:pPr>
        <w:spacing w:line="560" w:lineRule="exact"/>
        <w:ind w:firstLineChars="200" w:firstLine="640"/>
        <w:outlineLvl w:val="1"/>
        <w:rPr>
          <w:rFonts w:eastAsia="黑体"/>
          <w:sz w:val="32"/>
          <w:szCs w:val="32"/>
        </w:rPr>
      </w:pPr>
      <w:bookmarkStart w:id="18" w:name="_Toc28180"/>
      <w:bookmarkStart w:id="19" w:name="_Toc26784"/>
      <w:r w:rsidRPr="00B17CFA">
        <w:rPr>
          <w:rFonts w:eastAsia="黑体"/>
          <w:sz w:val="32"/>
          <w:szCs w:val="32"/>
        </w:rPr>
        <w:t>二、采购需求</w:t>
      </w:r>
      <w:bookmarkEnd w:id="18"/>
      <w:bookmarkEnd w:id="19"/>
    </w:p>
    <w:p w:rsidR="00FD7C51" w:rsidRPr="00B17CFA" w:rsidRDefault="00F76838" w:rsidP="00F76838">
      <w:pPr>
        <w:spacing w:line="560" w:lineRule="exact"/>
        <w:ind w:firstLineChars="192" w:firstLine="614"/>
        <w:contextualSpacing/>
        <w:rPr>
          <w:rFonts w:eastAsia="仿宋_GB2312"/>
          <w:color w:val="000000" w:themeColor="text1"/>
          <w:sz w:val="32"/>
          <w:szCs w:val="32"/>
        </w:rPr>
      </w:pPr>
      <w:r w:rsidRPr="00F76838">
        <w:rPr>
          <w:rFonts w:eastAsia="仿宋_GB2312"/>
          <w:sz w:val="32"/>
          <w:szCs w:val="32"/>
        </w:rPr>
        <w:t>西安商贸物流集团</w:t>
      </w:r>
      <w:r w:rsidRPr="00F76838">
        <w:rPr>
          <w:rFonts w:eastAsia="仿宋_GB2312"/>
          <w:sz w:val="32"/>
          <w:szCs w:val="32"/>
        </w:rPr>
        <w:t>2026</w:t>
      </w:r>
      <w:r w:rsidRPr="00F76838">
        <w:rPr>
          <w:rFonts w:eastAsia="仿宋_GB2312"/>
          <w:sz w:val="32"/>
          <w:szCs w:val="32"/>
        </w:rPr>
        <w:t>年公开招聘公告发布、资格审核和笔试考试服务。包含但不限于</w:t>
      </w:r>
      <w:r w:rsidRPr="00F76838">
        <w:rPr>
          <w:rFonts w:eastAsia="仿宋_GB2312" w:hint="eastAsia"/>
          <w:sz w:val="32"/>
          <w:szCs w:val="32"/>
        </w:rPr>
        <w:t>招聘公告宣传、报名系统搭建、简历筛选及资格初审、笔试命题、笔试实施（物料运输、笔试场地、监考服务）、制卷阅卷、面试支持等。</w:t>
      </w:r>
    </w:p>
    <w:p w:rsidR="00FD7C51" w:rsidRPr="00B17CFA" w:rsidRDefault="009E0BC8" w:rsidP="00C263F0">
      <w:pPr>
        <w:spacing w:line="560" w:lineRule="exact"/>
        <w:ind w:firstLineChars="200" w:firstLine="640"/>
        <w:outlineLvl w:val="1"/>
        <w:rPr>
          <w:rFonts w:eastAsia="黑体"/>
          <w:sz w:val="32"/>
          <w:szCs w:val="32"/>
        </w:rPr>
      </w:pPr>
      <w:bookmarkStart w:id="20" w:name="_Toc11237"/>
      <w:bookmarkStart w:id="21" w:name="_Toc31297"/>
      <w:bookmarkStart w:id="22" w:name="_Toc9958"/>
      <w:r w:rsidRPr="00B17CFA">
        <w:rPr>
          <w:rFonts w:eastAsia="黑体"/>
          <w:sz w:val="32"/>
          <w:szCs w:val="32"/>
        </w:rPr>
        <w:t>三、询比程序</w:t>
      </w:r>
      <w:bookmarkStart w:id="23" w:name="_Toc10714"/>
      <w:bookmarkEnd w:id="20"/>
      <w:bookmarkEnd w:id="21"/>
      <w:bookmarkEnd w:id="22"/>
    </w:p>
    <w:p w:rsidR="00FD7C51" w:rsidRPr="00B17CFA" w:rsidRDefault="004638BF" w:rsidP="00C263F0">
      <w:pPr>
        <w:spacing w:line="560" w:lineRule="exact"/>
        <w:ind w:firstLineChars="192" w:firstLine="614"/>
        <w:contextualSpacing/>
        <w:rPr>
          <w:rFonts w:eastAsia="楷体_GB2312"/>
          <w:color w:val="000000"/>
          <w:sz w:val="32"/>
          <w:szCs w:val="32"/>
        </w:rPr>
      </w:pPr>
      <w:r w:rsidRPr="00B17CFA">
        <w:rPr>
          <w:rFonts w:eastAsia="楷体_GB2312"/>
          <w:color w:val="000000"/>
          <w:sz w:val="32"/>
          <w:szCs w:val="32"/>
        </w:rPr>
        <w:t>（一）</w:t>
      </w:r>
      <w:r w:rsidR="009E0BC8" w:rsidRPr="00B17CFA">
        <w:rPr>
          <w:rFonts w:eastAsia="楷体_GB2312"/>
          <w:color w:val="000000"/>
          <w:sz w:val="32"/>
          <w:szCs w:val="32"/>
        </w:rPr>
        <w:t>评标规定</w:t>
      </w:r>
      <w:bookmarkEnd w:id="23"/>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1.</w:t>
      </w:r>
      <w:r w:rsidR="009E0BC8" w:rsidRPr="00B17CFA">
        <w:rPr>
          <w:rFonts w:eastAsia="仿宋_GB2312"/>
          <w:color w:val="000000" w:themeColor="text1"/>
          <w:sz w:val="32"/>
          <w:szCs w:val="32"/>
        </w:rPr>
        <w:t>评标决策小组由采购方自行组建。</w:t>
      </w:r>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2.</w:t>
      </w:r>
      <w:r w:rsidR="009E0BC8" w:rsidRPr="00B17CFA">
        <w:rPr>
          <w:rFonts w:eastAsia="仿宋_GB2312"/>
          <w:color w:val="000000" w:themeColor="text1"/>
          <w:sz w:val="32"/>
          <w:szCs w:val="32"/>
        </w:rPr>
        <w:t>在评标过程中，出现各类带有争议性或不明确性问题均由评标决策小组共同研究确定。</w:t>
      </w:r>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3.</w:t>
      </w:r>
      <w:r w:rsidR="009E0BC8" w:rsidRPr="00B17CFA">
        <w:rPr>
          <w:rFonts w:eastAsia="仿宋_GB2312"/>
          <w:color w:val="000000" w:themeColor="text1"/>
          <w:sz w:val="32"/>
          <w:szCs w:val="32"/>
        </w:rPr>
        <w:t>参加评标会议的人员应对评标全过程的一切相关资料及信息进行保密，不得向任何人员泄露（法律、法规另有规</w:t>
      </w:r>
      <w:r w:rsidR="009E0BC8" w:rsidRPr="00B17CFA">
        <w:rPr>
          <w:rFonts w:eastAsia="仿宋_GB2312"/>
          <w:color w:val="000000" w:themeColor="text1"/>
          <w:sz w:val="32"/>
          <w:szCs w:val="32"/>
        </w:rPr>
        <w:lastRenderedPageBreak/>
        <w:t>定的情形除外）。</w:t>
      </w:r>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4.</w:t>
      </w:r>
      <w:r w:rsidR="009E0BC8" w:rsidRPr="00B17CFA">
        <w:rPr>
          <w:rFonts w:eastAsia="仿宋_GB2312"/>
          <w:color w:val="000000" w:themeColor="text1"/>
          <w:sz w:val="32"/>
          <w:szCs w:val="32"/>
        </w:rPr>
        <w:t>在响应文件的审查、澄清、评价、比较过程中，供应商对采购方或评标决策小组施加任何影响的行为，都将导致被取消投标资格。</w:t>
      </w:r>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5.</w:t>
      </w:r>
      <w:r w:rsidR="009E0BC8" w:rsidRPr="00B17CFA">
        <w:rPr>
          <w:rFonts w:eastAsia="仿宋_GB2312"/>
          <w:color w:val="000000" w:themeColor="text1"/>
          <w:sz w:val="32"/>
          <w:szCs w:val="32"/>
        </w:rPr>
        <w:t>中标人确定后，采购方不对未中标人就评标过程以及未能中标原因作出任何解释。未中标人不得向评标决策小组成员或其他有关人员索问评标过程的情况和材料。</w:t>
      </w:r>
    </w:p>
    <w:p w:rsidR="00FD7C51" w:rsidRPr="00B17CFA" w:rsidRDefault="004638BF" w:rsidP="00C263F0">
      <w:pPr>
        <w:spacing w:line="560" w:lineRule="exact"/>
        <w:ind w:firstLineChars="192" w:firstLine="614"/>
        <w:contextualSpacing/>
        <w:rPr>
          <w:rFonts w:eastAsia="楷体_GB2312"/>
          <w:color w:val="000000"/>
          <w:sz w:val="32"/>
          <w:szCs w:val="32"/>
        </w:rPr>
      </w:pPr>
      <w:bookmarkStart w:id="24" w:name="_Toc23334"/>
      <w:r w:rsidRPr="00B17CFA">
        <w:rPr>
          <w:rFonts w:eastAsia="楷体_GB2312"/>
          <w:color w:val="000000"/>
          <w:sz w:val="32"/>
          <w:szCs w:val="32"/>
        </w:rPr>
        <w:t>（二）</w:t>
      </w:r>
      <w:r w:rsidR="009E0BC8" w:rsidRPr="00B17CFA">
        <w:rPr>
          <w:rFonts w:eastAsia="楷体_GB2312"/>
          <w:color w:val="000000"/>
          <w:sz w:val="32"/>
          <w:szCs w:val="32"/>
        </w:rPr>
        <w:t>评标方法</w:t>
      </w:r>
      <w:bookmarkEnd w:id="24"/>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1.</w:t>
      </w:r>
      <w:r w:rsidR="009E0BC8" w:rsidRPr="00B17CFA">
        <w:rPr>
          <w:rFonts w:eastAsia="仿宋_GB2312"/>
          <w:color w:val="000000" w:themeColor="text1"/>
          <w:sz w:val="32"/>
          <w:szCs w:val="32"/>
        </w:rPr>
        <w:t>本次评标采用内部评标。</w:t>
      </w:r>
      <w:r w:rsidR="009E0BC8" w:rsidRPr="00B17CFA">
        <w:rPr>
          <w:rFonts w:eastAsia="仿宋_GB2312"/>
          <w:color w:val="000000" w:themeColor="text1"/>
          <w:sz w:val="32"/>
          <w:szCs w:val="32"/>
        </w:rPr>
        <w:t xml:space="preserve"> </w:t>
      </w:r>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2.</w:t>
      </w:r>
      <w:r w:rsidR="009E0BC8" w:rsidRPr="00B17CFA">
        <w:rPr>
          <w:rFonts w:eastAsia="仿宋_GB2312"/>
          <w:color w:val="000000" w:themeColor="text1"/>
          <w:sz w:val="32"/>
          <w:szCs w:val="32"/>
        </w:rPr>
        <w:t>本次评标的评标原则为</w:t>
      </w:r>
      <w:r w:rsidR="00E947F7" w:rsidRPr="00B17CFA">
        <w:rPr>
          <w:rFonts w:eastAsia="仿宋_GB2312"/>
          <w:color w:val="000000" w:themeColor="text1"/>
          <w:sz w:val="32"/>
          <w:szCs w:val="32"/>
        </w:rPr>
        <w:t>公开招聘</w:t>
      </w:r>
      <w:r w:rsidR="009E0BC8" w:rsidRPr="00B17CFA">
        <w:rPr>
          <w:rFonts w:eastAsia="仿宋_GB2312"/>
          <w:color w:val="000000" w:themeColor="text1"/>
          <w:sz w:val="32"/>
          <w:szCs w:val="32"/>
        </w:rPr>
        <w:t>方案符合实际需求、商务标合理低价，评标标准详见附件。</w:t>
      </w:r>
    </w:p>
    <w:p w:rsidR="00FD7C51" w:rsidRPr="00B17CFA" w:rsidRDefault="004638BF" w:rsidP="00C263F0">
      <w:pPr>
        <w:spacing w:line="560" w:lineRule="exact"/>
        <w:ind w:firstLineChars="200" w:firstLine="640"/>
        <w:contextualSpacing/>
        <w:rPr>
          <w:rFonts w:eastAsia="仿宋_GB2312"/>
          <w:color w:val="000000" w:themeColor="text1"/>
          <w:sz w:val="32"/>
          <w:szCs w:val="32"/>
        </w:rPr>
      </w:pPr>
      <w:r w:rsidRPr="00B17CFA">
        <w:rPr>
          <w:rFonts w:eastAsia="仿宋_GB2312"/>
          <w:color w:val="000000" w:themeColor="text1"/>
          <w:sz w:val="32"/>
          <w:szCs w:val="32"/>
        </w:rPr>
        <w:t>3.</w:t>
      </w:r>
      <w:r w:rsidR="009E0BC8" w:rsidRPr="00B17CFA">
        <w:rPr>
          <w:rFonts w:eastAsia="仿宋_GB2312"/>
          <w:color w:val="000000" w:themeColor="text1"/>
          <w:sz w:val="32"/>
          <w:szCs w:val="32"/>
        </w:rPr>
        <w:t>采购方无义务必须接受收到的最低价格或者其他任何响应文件。</w:t>
      </w:r>
    </w:p>
    <w:p w:rsidR="00A57F7E" w:rsidRPr="007A5DB0" w:rsidRDefault="00A57F7E" w:rsidP="00A57F7E">
      <w:pPr>
        <w:pStyle w:val="a0"/>
        <w:ind w:firstLine="640"/>
        <w:rPr>
          <w:rFonts w:eastAsia="仿宋_GB2312"/>
          <w:color w:val="000000" w:themeColor="text1"/>
          <w:sz w:val="32"/>
          <w:szCs w:val="32"/>
        </w:rPr>
      </w:pPr>
      <w:bookmarkStart w:id="25" w:name="_MON_1599482453"/>
      <w:bookmarkEnd w:id="25"/>
      <w:r w:rsidRPr="007A5DB0">
        <w:rPr>
          <w:rFonts w:eastAsia="仿宋_GB2312" w:hint="eastAsia"/>
          <w:color w:val="000000" w:themeColor="text1"/>
          <w:sz w:val="32"/>
          <w:szCs w:val="32"/>
        </w:rPr>
        <w:t>4</w:t>
      </w:r>
      <w:r>
        <w:rPr>
          <w:rFonts w:eastAsia="仿宋_GB2312" w:hint="eastAsia"/>
          <w:color w:val="000000" w:themeColor="text1"/>
          <w:sz w:val="32"/>
          <w:szCs w:val="32"/>
        </w:rPr>
        <w:t>.</w:t>
      </w:r>
      <w:r w:rsidRPr="007A5DB0">
        <w:rPr>
          <w:rFonts w:eastAsia="仿宋_GB2312"/>
          <w:color w:val="000000" w:themeColor="text1"/>
          <w:sz w:val="32"/>
          <w:szCs w:val="32"/>
        </w:rPr>
        <w:t>投标人少于</w:t>
      </w:r>
      <w:r w:rsidRPr="007A5DB0">
        <w:rPr>
          <w:rFonts w:eastAsia="仿宋_GB2312" w:hint="eastAsia"/>
          <w:color w:val="000000" w:themeColor="text1"/>
          <w:sz w:val="32"/>
          <w:szCs w:val="32"/>
        </w:rPr>
        <w:t>3</w:t>
      </w:r>
      <w:r w:rsidRPr="007A5DB0">
        <w:rPr>
          <w:rFonts w:eastAsia="仿宋_GB2312" w:hint="eastAsia"/>
          <w:color w:val="000000" w:themeColor="text1"/>
          <w:sz w:val="32"/>
          <w:szCs w:val="32"/>
        </w:rPr>
        <w:t>个的，不得开标，</w:t>
      </w:r>
      <w:r w:rsidR="00B31BF9">
        <w:rPr>
          <w:rFonts w:eastAsia="仿宋_GB2312" w:hint="eastAsia"/>
          <w:color w:val="000000" w:themeColor="text1"/>
          <w:sz w:val="32"/>
          <w:szCs w:val="32"/>
        </w:rPr>
        <w:t>采购人</w:t>
      </w:r>
      <w:r w:rsidRPr="007A5DB0">
        <w:rPr>
          <w:rFonts w:eastAsia="仿宋_GB2312" w:hint="eastAsia"/>
          <w:color w:val="000000" w:themeColor="text1"/>
          <w:sz w:val="32"/>
          <w:szCs w:val="32"/>
        </w:rPr>
        <w:t>重新招标。</w:t>
      </w:r>
    </w:p>
    <w:p w:rsidR="00FD7C51" w:rsidRPr="00B17CFA" w:rsidRDefault="009E0BC8" w:rsidP="00C263F0">
      <w:pPr>
        <w:spacing w:line="560" w:lineRule="exact"/>
        <w:ind w:firstLineChars="200" w:firstLine="640"/>
        <w:outlineLvl w:val="1"/>
        <w:rPr>
          <w:rFonts w:eastAsia="黑体"/>
          <w:sz w:val="32"/>
          <w:szCs w:val="32"/>
        </w:rPr>
      </w:pPr>
      <w:bookmarkStart w:id="26" w:name="_Toc31593"/>
      <w:bookmarkStart w:id="27" w:name="_Toc8339"/>
      <w:r w:rsidRPr="00B17CFA">
        <w:rPr>
          <w:rFonts w:eastAsia="黑体"/>
          <w:sz w:val="32"/>
          <w:szCs w:val="32"/>
        </w:rPr>
        <w:t>四、询比报价</w:t>
      </w:r>
      <w:bookmarkEnd w:id="26"/>
      <w:bookmarkEnd w:id="27"/>
    </w:p>
    <w:p w:rsidR="00FD7C51" w:rsidRPr="00B17CFA" w:rsidRDefault="009E0BC8" w:rsidP="00C263F0">
      <w:pPr>
        <w:pStyle w:val="a0"/>
        <w:spacing w:line="560" w:lineRule="exact"/>
        <w:ind w:firstLine="640"/>
        <w:rPr>
          <w:rFonts w:eastAsia="仿宋_GB2312"/>
          <w:sz w:val="32"/>
          <w:szCs w:val="32"/>
        </w:rPr>
      </w:pPr>
      <w:r w:rsidRPr="00B17CFA">
        <w:rPr>
          <w:rFonts w:eastAsia="仿宋_GB2312"/>
          <w:sz w:val="32"/>
          <w:szCs w:val="32"/>
        </w:rPr>
        <w:t>投标人所报价格应为含税综合报价，</w:t>
      </w:r>
      <w:r w:rsidR="00E947F7" w:rsidRPr="00B17CFA">
        <w:rPr>
          <w:rFonts w:eastAsia="仿宋_GB2312"/>
          <w:color w:val="000000" w:themeColor="text1"/>
          <w:sz w:val="32"/>
          <w:szCs w:val="32"/>
        </w:rPr>
        <w:t>包含但不限于</w:t>
      </w:r>
      <w:r w:rsidR="00E947F7" w:rsidRPr="00B17CFA">
        <w:rPr>
          <w:rFonts w:eastAsia="仿宋_GB2312"/>
          <w:sz w:val="32"/>
          <w:szCs w:val="32"/>
        </w:rPr>
        <w:t>招聘工作中发布招聘公告</w:t>
      </w:r>
      <w:r w:rsidR="00E947F7" w:rsidRPr="00F76838">
        <w:rPr>
          <w:rFonts w:eastAsia="仿宋_GB2312"/>
          <w:sz w:val="32"/>
          <w:szCs w:val="32"/>
        </w:rPr>
        <w:t>和宣传、</w:t>
      </w:r>
      <w:r w:rsidR="00F76838" w:rsidRPr="00F76838">
        <w:rPr>
          <w:rFonts w:eastAsia="仿宋_GB2312" w:hint="eastAsia"/>
          <w:sz w:val="32"/>
          <w:szCs w:val="32"/>
        </w:rPr>
        <w:t>报名系统搭建、简历筛选及资格初审、</w:t>
      </w:r>
      <w:r w:rsidR="00E947F7" w:rsidRPr="00F76838">
        <w:rPr>
          <w:rFonts w:eastAsia="仿宋_GB2312"/>
          <w:bCs/>
          <w:sz w:val="32"/>
          <w:szCs w:val="32"/>
        </w:rPr>
        <w:t>笔试</w:t>
      </w:r>
      <w:r w:rsidR="00F76838">
        <w:rPr>
          <w:rFonts w:eastAsia="仿宋_GB2312" w:hint="eastAsia"/>
          <w:bCs/>
          <w:sz w:val="32"/>
          <w:szCs w:val="32"/>
        </w:rPr>
        <w:t>命题</w:t>
      </w:r>
      <w:r w:rsidR="00E947F7" w:rsidRPr="00F76838">
        <w:rPr>
          <w:rFonts w:eastAsia="仿宋_GB2312"/>
          <w:bCs/>
          <w:sz w:val="32"/>
          <w:szCs w:val="32"/>
        </w:rPr>
        <w:t>、</w:t>
      </w:r>
      <w:r w:rsidR="00F76838" w:rsidRPr="00F76838">
        <w:rPr>
          <w:rFonts w:eastAsia="仿宋_GB2312" w:hint="eastAsia"/>
          <w:sz w:val="32"/>
          <w:szCs w:val="32"/>
        </w:rPr>
        <w:t>物料运输、笔试场地、监考服务、</w:t>
      </w:r>
      <w:proofErr w:type="gramStart"/>
      <w:r w:rsidR="00F76838" w:rsidRPr="00F76838">
        <w:rPr>
          <w:rFonts w:eastAsia="仿宋_GB2312" w:hint="eastAsia"/>
          <w:sz w:val="32"/>
          <w:szCs w:val="32"/>
        </w:rPr>
        <w:t>制卷阅卷</w:t>
      </w:r>
      <w:proofErr w:type="gramEnd"/>
      <w:r w:rsidR="00F76838">
        <w:rPr>
          <w:rFonts w:eastAsia="仿宋_GB2312" w:hint="eastAsia"/>
          <w:sz w:val="32"/>
          <w:szCs w:val="32"/>
        </w:rPr>
        <w:t>、面试支持</w:t>
      </w:r>
      <w:r w:rsidR="00E947F7" w:rsidRPr="00F76838">
        <w:rPr>
          <w:rFonts w:eastAsia="仿宋_GB2312"/>
          <w:sz w:val="32"/>
          <w:szCs w:val="32"/>
        </w:rPr>
        <w:t>等环节</w:t>
      </w:r>
      <w:r w:rsidR="00D25E90" w:rsidRPr="00F76838">
        <w:rPr>
          <w:rFonts w:eastAsia="仿宋_GB2312"/>
          <w:sz w:val="32"/>
          <w:szCs w:val="32"/>
        </w:rPr>
        <w:t>的人工费</w:t>
      </w:r>
      <w:r w:rsidR="00D25E90" w:rsidRPr="00B17CFA">
        <w:rPr>
          <w:rFonts w:eastAsia="仿宋_GB2312"/>
          <w:sz w:val="32"/>
          <w:szCs w:val="32"/>
        </w:rPr>
        <w:t>、</w:t>
      </w:r>
      <w:r w:rsidR="00B77285" w:rsidRPr="00B17CFA">
        <w:rPr>
          <w:rFonts w:eastAsia="仿宋_GB2312"/>
          <w:sz w:val="32"/>
          <w:szCs w:val="32"/>
        </w:rPr>
        <w:t>制作费、宣传</w:t>
      </w:r>
      <w:r w:rsidR="006B41EB" w:rsidRPr="00B17CFA">
        <w:rPr>
          <w:rFonts w:eastAsia="仿宋_GB2312"/>
          <w:sz w:val="32"/>
          <w:szCs w:val="32"/>
        </w:rPr>
        <w:t>费、材料费、场地费、</w:t>
      </w:r>
      <w:r w:rsidR="00B77285" w:rsidRPr="00B17CFA">
        <w:rPr>
          <w:rFonts w:eastAsia="仿宋_GB2312"/>
          <w:sz w:val="32"/>
          <w:szCs w:val="32"/>
        </w:rPr>
        <w:t>设备使用费、运输费、</w:t>
      </w:r>
      <w:r w:rsidR="00D25E90" w:rsidRPr="00B17CFA">
        <w:rPr>
          <w:rFonts w:eastAsia="仿宋_GB2312"/>
          <w:sz w:val="32"/>
          <w:szCs w:val="32"/>
        </w:rPr>
        <w:t>税费等</w:t>
      </w:r>
      <w:r w:rsidR="00E947F7" w:rsidRPr="00B17CFA">
        <w:rPr>
          <w:rFonts w:eastAsia="仿宋_GB2312"/>
          <w:sz w:val="32"/>
          <w:szCs w:val="32"/>
        </w:rPr>
        <w:t>所需</w:t>
      </w:r>
      <w:r w:rsidRPr="00B17CFA">
        <w:rPr>
          <w:rFonts w:eastAsia="仿宋_GB2312"/>
          <w:sz w:val="32"/>
          <w:szCs w:val="32"/>
        </w:rPr>
        <w:t>全部费用。</w:t>
      </w:r>
    </w:p>
    <w:p w:rsidR="00FD7C51" w:rsidRPr="00B17CFA" w:rsidRDefault="009E0BC8" w:rsidP="00C263F0">
      <w:pPr>
        <w:spacing w:line="560" w:lineRule="exact"/>
        <w:ind w:firstLineChars="200" w:firstLine="640"/>
        <w:outlineLvl w:val="1"/>
        <w:rPr>
          <w:rFonts w:eastAsia="黑体"/>
          <w:sz w:val="32"/>
          <w:szCs w:val="32"/>
        </w:rPr>
      </w:pPr>
      <w:bookmarkStart w:id="28" w:name="_Toc25400"/>
      <w:bookmarkStart w:id="29" w:name="_Toc22824"/>
      <w:r w:rsidRPr="00B17CFA">
        <w:rPr>
          <w:rFonts w:eastAsia="黑体"/>
          <w:sz w:val="32"/>
          <w:szCs w:val="32"/>
        </w:rPr>
        <w:t>五、响应文件组成</w:t>
      </w:r>
      <w:bookmarkEnd w:id="28"/>
      <w:bookmarkEnd w:id="29"/>
    </w:p>
    <w:p w:rsidR="00FD7C51" w:rsidRPr="00B17CFA" w:rsidRDefault="009E0BC8" w:rsidP="00C263F0">
      <w:pPr>
        <w:spacing w:line="560" w:lineRule="exact"/>
        <w:ind w:firstLineChars="200" w:firstLine="640"/>
        <w:contextualSpacing/>
        <w:rPr>
          <w:rFonts w:eastAsia="仿宋_GB2312"/>
          <w:bCs/>
          <w:sz w:val="32"/>
          <w:szCs w:val="32"/>
        </w:rPr>
      </w:pPr>
      <w:r w:rsidRPr="00B17CFA">
        <w:rPr>
          <w:rFonts w:eastAsia="仿宋_GB2312"/>
          <w:bCs/>
          <w:sz w:val="32"/>
          <w:szCs w:val="32"/>
        </w:rPr>
        <w:t>响应文件主要包括以下内容：</w:t>
      </w:r>
    </w:p>
    <w:p w:rsidR="00FD7C51" w:rsidRPr="00B17CFA" w:rsidRDefault="004638BF" w:rsidP="00C263F0">
      <w:pPr>
        <w:spacing w:line="560" w:lineRule="exact"/>
        <w:ind w:firstLineChars="200" w:firstLine="640"/>
        <w:contextualSpacing/>
        <w:rPr>
          <w:rFonts w:eastAsia="仿宋_GB2312"/>
          <w:bCs/>
          <w:sz w:val="32"/>
          <w:szCs w:val="32"/>
        </w:rPr>
      </w:pPr>
      <w:r w:rsidRPr="00B17CFA">
        <w:rPr>
          <w:rFonts w:eastAsia="仿宋_GB2312"/>
          <w:bCs/>
          <w:sz w:val="32"/>
          <w:szCs w:val="32"/>
        </w:rPr>
        <w:t>1.</w:t>
      </w:r>
      <w:r w:rsidR="009E0BC8" w:rsidRPr="00B17CFA">
        <w:rPr>
          <w:rFonts w:eastAsia="仿宋_GB2312"/>
          <w:bCs/>
          <w:sz w:val="32"/>
          <w:szCs w:val="32"/>
        </w:rPr>
        <w:t>营业执照复印件</w:t>
      </w:r>
    </w:p>
    <w:p w:rsidR="004638BF" w:rsidRPr="00B17CFA" w:rsidRDefault="004638BF" w:rsidP="00C263F0">
      <w:pPr>
        <w:pStyle w:val="a0"/>
        <w:spacing w:line="560" w:lineRule="exact"/>
        <w:ind w:firstLine="640"/>
        <w:rPr>
          <w:rFonts w:eastAsia="仿宋_GB2312"/>
          <w:bCs/>
          <w:sz w:val="32"/>
          <w:szCs w:val="32"/>
        </w:rPr>
      </w:pPr>
      <w:r w:rsidRPr="00B17CFA">
        <w:rPr>
          <w:rFonts w:eastAsia="仿宋_GB2312"/>
          <w:bCs/>
          <w:sz w:val="32"/>
          <w:szCs w:val="32"/>
        </w:rPr>
        <w:t>2.</w:t>
      </w:r>
      <w:r w:rsidR="0068157E" w:rsidRPr="00B17CFA">
        <w:rPr>
          <w:rFonts w:eastAsia="仿宋_GB2312"/>
          <w:bCs/>
          <w:sz w:val="32"/>
          <w:szCs w:val="32"/>
        </w:rPr>
        <w:t>《人力资源服务许可证》及相应资质等文件复印件</w:t>
      </w:r>
    </w:p>
    <w:p w:rsidR="004638BF" w:rsidRPr="00B17CFA" w:rsidRDefault="004638BF" w:rsidP="00C263F0">
      <w:pPr>
        <w:pStyle w:val="a0"/>
        <w:spacing w:line="560" w:lineRule="exact"/>
        <w:ind w:firstLine="640"/>
        <w:rPr>
          <w:rFonts w:eastAsia="仿宋_GB2312"/>
          <w:bCs/>
          <w:sz w:val="32"/>
          <w:szCs w:val="32"/>
        </w:rPr>
      </w:pPr>
      <w:r w:rsidRPr="00B17CFA">
        <w:rPr>
          <w:rFonts w:eastAsia="仿宋_GB2312"/>
          <w:bCs/>
          <w:sz w:val="32"/>
          <w:szCs w:val="32"/>
        </w:rPr>
        <w:lastRenderedPageBreak/>
        <w:t>3.</w:t>
      </w:r>
      <w:r w:rsidR="00E947F7" w:rsidRPr="00B17CFA">
        <w:rPr>
          <w:rFonts w:eastAsia="仿宋_GB2312"/>
          <w:bCs/>
          <w:sz w:val="32"/>
          <w:szCs w:val="32"/>
        </w:rPr>
        <w:t>招聘</w:t>
      </w:r>
      <w:r w:rsidR="009E0BC8" w:rsidRPr="00B17CFA">
        <w:rPr>
          <w:rFonts w:eastAsia="仿宋_GB2312"/>
          <w:bCs/>
          <w:sz w:val="32"/>
          <w:szCs w:val="32"/>
        </w:rPr>
        <w:t>服务方案</w:t>
      </w:r>
    </w:p>
    <w:p w:rsidR="00FD7C51" w:rsidRPr="00B17CFA" w:rsidRDefault="004638BF" w:rsidP="00C263F0">
      <w:pPr>
        <w:pStyle w:val="a0"/>
        <w:spacing w:line="560" w:lineRule="exact"/>
        <w:ind w:firstLine="640"/>
        <w:rPr>
          <w:rFonts w:eastAsia="仿宋_GB2312"/>
          <w:bCs/>
          <w:sz w:val="32"/>
          <w:szCs w:val="32"/>
        </w:rPr>
      </w:pPr>
      <w:r w:rsidRPr="00B17CFA">
        <w:rPr>
          <w:rFonts w:eastAsia="仿宋_GB2312"/>
          <w:bCs/>
          <w:sz w:val="32"/>
          <w:szCs w:val="32"/>
        </w:rPr>
        <w:t>4.</w:t>
      </w:r>
      <w:r w:rsidR="009E0BC8" w:rsidRPr="00B17CFA">
        <w:rPr>
          <w:rFonts w:eastAsia="仿宋_GB2312"/>
          <w:bCs/>
          <w:sz w:val="32"/>
          <w:szCs w:val="32"/>
        </w:rPr>
        <w:t>报价</w:t>
      </w:r>
      <w:r w:rsidR="00223E6D" w:rsidRPr="00B17CFA">
        <w:rPr>
          <w:rFonts w:eastAsia="仿宋_GB2312"/>
          <w:bCs/>
          <w:sz w:val="32"/>
          <w:szCs w:val="32"/>
        </w:rPr>
        <w:t>项目</w:t>
      </w:r>
      <w:r w:rsidR="009E0BC8" w:rsidRPr="00B17CFA">
        <w:rPr>
          <w:rFonts w:eastAsia="仿宋_GB2312"/>
          <w:bCs/>
          <w:sz w:val="32"/>
          <w:szCs w:val="32"/>
        </w:rPr>
        <w:t>清单表（报单价）</w:t>
      </w:r>
    </w:p>
    <w:p w:rsidR="00FD7C51" w:rsidRPr="00B17CFA" w:rsidRDefault="004638BF" w:rsidP="00C263F0">
      <w:pPr>
        <w:spacing w:line="560" w:lineRule="exact"/>
        <w:ind w:firstLineChars="200" w:firstLine="640"/>
        <w:contextualSpacing/>
        <w:rPr>
          <w:rFonts w:eastAsia="仿宋_GB2312"/>
          <w:bCs/>
          <w:sz w:val="32"/>
          <w:szCs w:val="32"/>
        </w:rPr>
      </w:pPr>
      <w:r w:rsidRPr="00B17CFA">
        <w:rPr>
          <w:rFonts w:eastAsia="仿宋_GB2312"/>
          <w:bCs/>
          <w:sz w:val="32"/>
          <w:szCs w:val="32"/>
        </w:rPr>
        <w:t>5.</w:t>
      </w:r>
      <w:r w:rsidR="009E0BC8" w:rsidRPr="00B17CFA">
        <w:rPr>
          <w:rFonts w:eastAsia="仿宋_GB2312"/>
          <w:bCs/>
          <w:sz w:val="32"/>
          <w:szCs w:val="32"/>
        </w:rPr>
        <w:t>投标人完成的类似项目业绩</w:t>
      </w:r>
    </w:p>
    <w:p w:rsidR="00FD7C51" w:rsidRPr="00B17CFA" w:rsidRDefault="004638BF" w:rsidP="00C263F0">
      <w:pPr>
        <w:spacing w:line="560" w:lineRule="exact"/>
        <w:ind w:firstLineChars="200" w:firstLine="640"/>
        <w:contextualSpacing/>
        <w:rPr>
          <w:rFonts w:eastAsia="仿宋_GB2312"/>
          <w:bCs/>
          <w:sz w:val="32"/>
          <w:szCs w:val="32"/>
        </w:rPr>
      </w:pPr>
      <w:r w:rsidRPr="00B17CFA">
        <w:rPr>
          <w:rFonts w:eastAsia="仿宋_GB2312"/>
          <w:bCs/>
          <w:sz w:val="32"/>
          <w:szCs w:val="32"/>
        </w:rPr>
        <w:t>6.</w:t>
      </w:r>
      <w:r w:rsidR="009E0BC8" w:rsidRPr="00B17CFA">
        <w:rPr>
          <w:rFonts w:eastAsia="仿宋_GB2312"/>
          <w:bCs/>
          <w:sz w:val="32"/>
          <w:szCs w:val="32"/>
        </w:rPr>
        <w:t>法定代表人证明书</w:t>
      </w:r>
    </w:p>
    <w:p w:rsidR="00FD7C51" w:rsidRPr="00B17CFA" w:rsidRDefault="004638BF" w:rsidP="00C263F0">
      <w:pPr>
        <w:spacing w:line="560" w:lineRule="exact"/>
        <w:ind w:firstLineChars="200" w:firstLine="640"/>
        <w:contextualSpacing/>
        <w:rPr>
          <w:rFonts w:eastAsia="仿宋_GB2312"/>
          <w:bCs/>
          <w:sz w:val="32"/>
          <w:szCs w:val="32"/>
        </w:rPr>
      </w:pPr>
      <w:r w:rsidRPr="00B17CFA">
        <w:rPr>
          <w:rFonts w:eastAsia="仿宋_GB2312"/>
          <w:bCs/>
          <w:sz w:val="32"/>
          <w:szCs w:val="32"/>
        </w:rPr>
        <w:t>7.</w:t>
      </w:r>
      <w:r w:rsidR="009E0BC8" w:rsidRPr="00B17CFA">
        <w:rPr>
          <w:rFonts w:eastAsia="仿宋_GB2312"/>
          <w:bCs/>
          <w:sz w:val="32"/>
          <w:szCs w:val="32"/>
        </w:rPr>
        <w:t>投标文件签署授权委托书</w:t>
      </w:r>
    </w:p>
    <w:p w:rsidR="00FD7C51" w:rsidRPr="00B17CFA" w:rsidRDefault="004638BF" w:rsidP="00C263F0">
      <w:pPr>
        <w:spacing w:line="560" w:lineRule="exact"/>
        <w:ind w:firstLineChars="200" w:firstLine="640"/>
        <w:contextualSpacing/>
        <w:rPr>
          <w:rFonts w:eastAsia="仿宋_GB2312"/>
          <w:bCs/>
          <w:sz w:val="32"/>
          <w:szCs w:val="32"/>
        </w:rPr>
      </w:pPr>
      <w:r w:rsidRPr="00B17CFA">
        <w:rPr>
          <w:rFonts w:eastAsia="仿宋_GB2312"/>
          <w:bCs/>
          <w:sz w:val="32"/>
          <w:szCs w:val="32"/>
        </w:rPr>
        <w:t>8.</w:t>
      </w:r>
      <w:r w:rsidR="009E0BC8" w:rsidRPr="00B17CFA">
        <w:rPr>
          <w:rFonts w:eastAsia="仿宋_GB2312"/>
          <w:bCs/>
          <w:sz w:val="32"/>
          <w:szCs w:val="32"/>
        </w:rPr>
        <w:t>投标人认为需要加以说明的其他内容</w:t>
      </w:r>
    </w:p>
    <w:p w:rsidR="00FD7C51" w:rsidRPr="00B17CFA" w:rsidRDefault="009E0BC8" w:rsidP="00C263F0">
      <w:pPr>
        <w:spacing w:line="560" w:lineRule="exact"/>
        <w:ind w:firstLineChars="200" w:firstLine="640"/>
        <w:contextualSpacing/>
        <w:rPr>
          <w:rFonts w:eastAsia="仿宋_GB2312"/>
          <w:bCs/>
          <w:sz w:val="32"/>
          <w:szCs w:val="32"/>
        </w:rPr>
      </w:pPr>
      <w:r w:rsidRPr="00B17CFA">
        <w:rPr>
          <w:rFonts w:eastAsia="仿宋_GB2312"/>
          <w:bCs/>
          <w:sz w:val="32"/>
          <w:szCs w:val="32"/>
        </w:rPr>
        <w:t>备注：响应文件应密封，并加盖公章。</w:t>
      </w:r>
    </w:p>
    <w:p w:rsidR="00FD7C51" w:rsidRPr="00B17CFA" w:rsidRDefault="00FD7C51" w:rsidP="00C263F0">
      <w:pPr>
        <w:spacing w:line="560" w:lineRule="exact"/>
        <w:jc w:val="left"/>
        <w:rPr>
          <w:rFonts w:eastAsia="仿宋_GB2312"/>
        </w:rPr>
      </w:pPr>
    </w:p>
    <w:sectPr w:rsidR="00FD7C51" w:rsidRPr="00B17CFA" w:rsidSect="00BC0993">
      <w:footerReference w:type="default" r:id="rId11"/>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07" w:rsidRDefault="00A17B07" w:rsidP="00FD7C51">
      <w:r>
        <w:separator/>
      </w:r>
    </w:p>
  </w:endnote>
  <w:endnote w:type="continuationSeparator" w:id="0">
    <w:p w:rsidR="00A17B07" w:rsidRDefault="00A17B07" w:rsidP="00FD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6B" w:rsidRDefault="009A526B">
    <w:pPr>
      <w:pStyle w:val="a4"/>
      <w:jc w:val="right"/>
    </w:pPr>
  </w:p>
  <w:p w:rsidR="009A526B" w:rsidRDefault="009A52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953418"/>
      <w:docPartObj>
        <w:docPartGallery w:val="Page Numbers (Bottom of Page)"/>
        <w:docPartUnique/>
      </w:docPartObj>
    </w:sdtPr>
    <w:sdtEndPr>
      <w:rPr>
        <w:rFonts w:ascii="仿宋_GB2312" w:eastAsia="仿宋_GB2312" w:hint="eastAsia"/>
        <w:sz w:val="30"/>
        <w:szCs w:val="30"/>
      </w:rPr>
    </w:sdtEndPr>
    <w:sdtContent>
      <w:p w:rsidR="00BC0993" w:rsidRPr="00BC0993" w:rsidRDefault="00BC0993">
        <w:pPr>
          <w:pStyle w:val="a4"/>
          <w:jc w:val="right"/>
          <w:rPr>
            <w:rFonts w:ascii="仿宋_GB2312" w:eastAsia="仿宋_GB2312"/>
            <w:sz w:val="30"/>
            <w:szCs w:val="30"/>
          </w:rPr>
        </w:pPr>
        <w:r w:rsidRPr="00BC0993">
          <w:rPr>
            <w:rFonts w:ascii="仿宋_GB2312" w:eastAsia="仿宋_GB2312" w:hint="eastAsia"/>
            <w:sz w:val="30"/>
            <w:szCs w:val="30"/>
          </w:rPr>
          <w:fldChar w:fldCharType="begin"/>
        </w:r>
        <w:r w:rsidRPr="00BC0993">
          <w:rPr>
            <w:rFonts w:ascii="仿宋_GB2312" w:eastAsia="仿宋_GB2312" w:hint="eastAsia"/>
            <w:sz w:val="30"/>
            <w:szCs w:val="30"/>
          </w:rPr>
          <w:instrText>PAGE   \* MERGEFORMAT</w:instrText>
        </w:r>
        <w:r w:rsidRPr="00BC0993">
          <w:rPr>
            <w:rFonts w:ascii="仿宋_GB2312" w:eastAsia="仿宋_GB2312" w:hint="eastAsia"/>
            <w:sz w:val="30"/>
            <w:szCs w:val="30"/>
          </w:rPr>
          <w:fldChar w:fldCharType="separate"/>
        </w:r>
        <w:r w:rsidR="00295EF9" w:rsidRPr="00295EF9">
          <w:rPr>
            <w:rFonts w:ascii="仿宋_GB2312" w:eastAsia="仿宋_GB2312"/>
            <w:noProof/>
            <w:sz w:val="30"/>
            <w:szCs w:val="30"/>
            <w:lang w:val="zh-CN"/>
          </w:rPr>
          <w:t>-</w:t>
        </w:r>
        <w:r w:rsidR="00295EF9">
          <w:rPr>
            <w:rFonts w:ascii="仿宋_GB2312" w:eastAsia="仿宋_GB2312"/>
            <w:noProof/>
            <w:sz w:val="30"/>
            <w:szCs w:val="30"/>
          </w:rPr>
          <w:t xml:space="preserve"> 3 -</w:t>
        </w:r>
        <w:r w:rsidRPr="00BC0993">
          <w:rPr>
            <w:rFonts w:ascii="仿宋_GB2312" w:eastAsia="仿宋_GB2312" w:hint="eastAsia"/>
            <w:sz w:val="30"/>
            <w:szCs w:val="30"/>
          </w:rPr>
          <w:fldChar w:fldCharType="end"/>
        </w:r>
      </w:p>
    </w:sdtContent>
  </w:sdt>
  <w:p w:rsidR="00F32BFF" w:rsidRDefault="00F32B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07" w:rsidRDefault="00A17B07" w:rsidP="00FD7C51">
      <w:r>
        <w:separator/>
      </w:r>
    </w:p>
  </w:footnote>
  <w:footnote w:type="continuationSeparator" w:id="0">
    <w:p w:rsidR="00A17B07" w:rsidRDefault="00A17B07" w:rsidP="00FD7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5206B"/>
    <w:multiLevelType w:val="singleLevel"/>
    <w:tmpl w:val="A27A89DE"/>
    <w:lvl w:ilvl="0">
      <w:start w:val="1"/>
      <w:numFmt w:val="chineseCounting"/>
      <w:suff w:val="space"/>
      <w:lvlText w:val="第%1章"/>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JiNTE5YTg5OTIyMmJmZWVkYzNhODQ5ZjRmZWE0NmUifQ=="/>
  </w:docVars>
  <w:rsids>
    <w:rsidRoot w:val="00FD7C51"/>
    <w:rsid w:val="00021AB1"/>
    <w:rsid w:val="00041C01"/>
    <w:rsid w:val="00071A21"/>
    <w:rsid w:val="000F59FC"/>
    <w:rsid w:val="00105C6F"/>
    <w:rsid w:val="001B0839"/>
    <w:rsid w:val="00223E6D"/>
    <w:rsid w:val="002416FE"/>
    <w:rsid w:val="00270982"/>
    <w:rsid w:val="0029400F"/>
    <w:rsid w:val="00295EF9"/>
    <w:rsid w:val="002A7E09"/>
    <w:rsid w:val="002E4DE2"/>
    <w:rsid w:val="00327E3A"/>
    <w:rsid w:val="003F073F"/>
    <w:rsid w:val="004638BF"/>
    <w:rsid w:val="0049199B"/>
    <w:rsid w:val="004B5801"/>
    <w:rsid w:val="00504AEA"/>
    <w:rsid w:val="0055603C"/>
    <w:rsid w:val="00556FA2"/>
    <w:rsid w:val="0057383D"/>
    <w:rsid w:val="00583F39"/>
    <w:rsid w:val="00593997"/>
    <w:rsid w:val="005D6F9B"/>
    <w:rsid w:val="005F2B4F"/>
    <w:rsid w:val="006360BD"/>
    <w:rsid w:val="0068157E"/>
    <w:rsid w:val="006A592A"/>
    <w:rsid w:val="006B41EB"/>
    <w:rsid w:val="006B7EBA"/>
    <w:rsid w:val="006D07D6"/>
    <w:rsid w:val="00732496"/>
    <w:rsid w:val="00740F2A"/>
    <w:rsid w:val="00837EE1"/>
    <w:rsid w:val="00857E96"/>
    <w:rsid w:val="008766A6"/>
    <w:rsid w:val="008A11BD"/>
    <w:rsid w:val="00911292"/>
    <w:rsid w:val="00940DD2"/>
    <w:rsid w:val="00950240"/>
    <w:rsid w:val="00961F8A"/>
    <w:rsid w:val="00974C91"/>
    <w:rsid w:val="009A526B"/>
    <w:rsid w:val="009B68FD"/>
    <w:rsid w:val="009D188B"/>
    <w:rsid w:val="009E0BC8"/>
    <w:rsid w:val="009E456B"/>
    <w:rsid w:val="009E782A"/>
    <w:rsid w:val="00A17B07"/>
    <w:rsid w:val="00A5370A"/>
    <w:rsid w:val="00A57F7E"/>
    <w:rsid w:val="00A6105D"/>
    <w:rsid w:val="00B03E51"/>
    <w:rsid w:val="00B17CFA"/>
    <w:rsid w:val="00B31BF9"/>
    <w:rsid w:val="00B42348"/>
    <w:rsid w:val="00B4725C"/>
    <w:rsid w:val="00B5340E"/>
    <w:rsid w:val="00B77285"/>
    <w:rsid w:val="00BC0993"/>
    <w:rsid w:val="00BE56A6"/>
    <w:rsid w:val="00C17B88"/>
    <w:rsid w:val="00C263F0"/>
    <w:rsid w:val="00C603DA"/>
    <w:rsid w:val="00C735CE"/>
    <w:rsid w:val="00CE3346"/>
    <w:rsid w:val="00D25E90"/>
    <w:rsid w:val="00D421AF"/>
    <w:rsid w:val="00D96084"/>
    <w:rsid w:val="00DA2BBC"/>
    <w:rsid w:val="00DC1539"/>
    <w:rsid w:val="00E05092"/>
    <w:rsid w:val="00E41690"/>
    <w:rsid w:val="00E418CC"/>
    <w:rsid w:val="00E947F7"/>
    <w:rsid w:val="00ED0D76"/>
    <w:rsid w:val="00ED5D5A"/>
    <w:rsid w:val="00F06753"/>
    <w:rsid w:val="00F24446"/>
    <w:rsid w:val="00F32BFF"/>
    <w:rsid w:val="00F5417D"/>
    <w:rsid w:val="00F7254B"/>
    <w:rsid w:val="00F76838"/>
    <w:rsid w:val="00F81B9A"/>
    <w:rsid w:val="00FC0134"/>
    <w:rsid w:val="00FC7712"/>
    <w:rsid w:val="00FD7C51"/>
    <w:rsid w:val="012F2EBA"/>
    <w:rsid w:val="0385634A"/>
    <w:rsid w:val="04104696"/>
    <w:rsid w:val="04BA64C7"/>
    <w:rsid w:val="0527015B"/>
    <w:rsid w:val="05BB24F7"/>
    <w:rsid w:val="06E72E78"/>
    <w:rsid w:val="07B047D1"/>
    <w:rsid w:val="07B0770E"/>
    <w:rsid w:val="0822685D"/>
    <w:rsid w:val="08236132"/>
    <w:rsid w:val="083245C7"/>
    <w:rsid w:val="089454E3"/>
    <w:rsid w:val="096B4234"/>
    <w:rsid w:val="0ACC0D02"/>
    <w:rsid w:val="0C9D2956"/>
    <w:rsid w:val="0CD914B5"/>
    <w:rsid w:val="0D162709"/>
    <w:rsid w:val="0DF540CC"/>
    <w:rsid w:val="0E1327A4"/>
    <w:rsid w:val="0E4D3F08"/>
    <w:rsid w:val="0E653000"/>
    <w:rsid w:val="0E664FCA"/>
    <w:rsid w:val="0EA24254"/>
    <w:rsid w:val="0FC226D4"/>
    <w:rsid w:val="10374E70"/>
    <w:rsid w:val="10E50428"/>
    <w:rsid w:val="123C676E"/>
    <w:rsid w:val="12482ADA"/>
    <w:rsid w:val="12577104"/>
    <w:rsid w:val="14065285"/>
    <w:rsid w:val="14186D67"/>
    <w:rsid w:val="15192D96"/>
    <w:rsid w:val="151C4634"/>
    <w:rsid w:val="15DD0268"/>
    <w:rsid w:val="164216BE"/>
    <w:rsid w:val="167069E6"/>
    <w:rsid w:val="16AB3EC2"/>
    <w:rsid w:val="16F05D79"/>
    <w:rsid w:val="17F378CF"/>
    <w:rsid w:val="17F83137"/>
    <w:rsid w:val="18A24E51"/>
    <w:rsid w:val="18D57512"/>
    <w:rsid w:val="193975E7"/>
    <w:rsid w:val="19570331"/>
    <w:rsid w:val="1987620B"/>
    <w:rsid w:val="198B333F"/>
    <w:rsid w:val="1A6D6BAE"/>
    <w:rsid w:val="1A6E2B5A"/>
    <w:rsid w:val="1BBE1FA1"/>
    <w:rsid w:val="1C136517"/>
    <w:rsid w:val="1CAC629E"/>
    <w:rsid w:val="1CB533A4"/>
    <w:rsid w:val="1CC01D49"/>
    <w:rsid w:val="1CCE334C"/>
    <w:rsid w:val="1D0E0D07"/>
    <w:rsid w:val="1D3E5F1C"/>
    <w:rsid w:val="1E0D5462"/>
    <w:rsid w:val="1E37603B"/>
    <w:rsid w:val="1F330EF8"/>
    <w:rsid w:val="1F890B18"/>
    <w:rsid w:val="1FDF698A"/>
    <w:rsid w:val="20401B1F"/>
    <w:rsid w:val="20B322F1"/>
    <w:rsid w:val="22995516"/>
    <w:rsid w:val="230C3F3A"/>
    <w:rsid w:val="235D02F2"/>
    <w:rsid w:val="23A81EB5"/>
    <w:rsid w:val="23F21382"/>
    <w:rsid w:val="245E07C6"/>
    <w:rsid w:val="24E32A79"/>
    <w:rsid w:val="25056E93"/>
    <w:rsid w:val="253D487F"/>
    <w:rsid w:val="25695674"/>
    <w:rsid w:val="25BA1DFD"/>
    <w:rsid w:val="25E87F6B"/>
    <w:rsid w:val="26681488"/>
    <w:rsid w:val="27565784"/>
    <w:rsid w:val="27D222F0"/>
    <w:rsid w:val="27ED433A"/>
    <w:rsid w:val="27FA6A57"/>
    <w:rsid w:val="28717C80"/>
    <w:rsid w:val="28CB21A2"/>
    <w:rsid w:val="2AF23A16"/>
    <w:rsid w:val="2B0D6AA1"/>
    <w:rsid w:val="2B1E2BF0"/>
    <w:rsid w:val="2B345DDC"/>
    <w:rsid w:val="2C1874AC"/>
    <w:rsid w:val="2C8A2A24"/>
    <w:rsid w:val="2D8F0785"/>
    <w:rsid w:val="2E976DAE"/>
    <w:rsid w:val="2EAD4823"/>
    <w:rsid w:val="2EC7265D"/>
    <w:rsid w:val="2ECD0A22"/>
    <w:rsid w:val="2F210D6D"/>
    <w:rsid w:val="2F725125"/>
    <w:rsid w:val="2FEE6EA1"/>
    <w:rsid w:val="30AC4667"/>
    <w:rsid w:val="3183186B"/>
    <w:rsid w:val="33122EA7"/>
    <w:rsid w:val="35246EC1"/>
    <w:rsid w:val="356C2617"/>
    <w:rsid w:val="36140CE4"/>
    <w:rsid w:val="361E6007"/>
    <w:rsid w:val="364D1149"/>
    <w:rsid w:val="36534486"/>
    <w:rsid w:val="3660217B"/>
    <w:rsid w:val="376F7A7E"/>
    <w:rsid w:val="378679C0"/>
    <w:rsid w:val="37DE3C9F"/>
    <w:rsid w:val="386540D4"/>
    <w:rsid w:val="39225E0E"/>
    <w:rsid w:val="394A2C6F"/>
    <w:rsid w:val="3A00614F"/>
    <w:rsid w:val="3A0B4AF4"/>
    <w:rsid w:val="3A8A3C6B"/>
    <w:rsid w:val="3AD6438F"/>
    <w:rsid w:val="3AEC28F6"/>
    <w:rsid w:val="3B8A1E22"/>
    <w:rsid w:val="3C9012E0"/>
    <w:rsid w:val="3CBB49F7"/>
    <w:rsid w:val="3CC66AB0"/>
    <w:rsid w:val="3E077380"/>
    <w:rsid w:val="3EAE709F"/>
    <w:rsid w:val="3EB71B36"/>
    <w:rsid w:val="3FCF2120"/>
    <w:rsid w:val="406E36E7"/>
    <w:rsid w:val="40B416B7"/>
    <w:rsid w:val="40B557B9"/>
    <w:rsid w:val="40CD2B03"/>
    <w:rsid w:val="41151DB4"/>
    <w:rsid w:val="41B4781F"/>
    <w:rsid w:val="423A5D78"/>
    <w:rsid w:val="43931DE2"/>
    <w:rsid w:val="465515D1"/>
    <w:rsid w:val="46CC1AC7"/>
    <w:rsid w:val="471E2976"/>
    <w:rsid w:val="47D46525"/>
    <w:rsid w:val="48B620CF"/>
    <w:rsid w:val="493354CD"/>
    <w:rsid w:val="49470F79"/>
    <w:rsid w:val="49BD69A9"/>
    <w:rsid w:val="49CB3958"/>
    <w:rsid w:val="49D62A28"/>
    <w:rsid w:val="49F17862"/>
    <w:rsid w:val="4A080708"/>
    <w:rsid w:val="4A301EC6"/>
    <w:rsid w:val="4B6776B0"/>
    <w:rsid w:val="4C3B0D25"/>
    <w:rsid w:val="4C79769B"/>
    <w:rsid w:val="4C9E5AA1"/>
    <w:rsid w:val="4CD82614"/>
    <w:rsid w:val="4CE90CC5"/>
    <w:rsid w:val="4D750D37"/>
    <w:rsid w:val="4D7C38E7"/>
    <w:rsid w:val="4E197388"/>
    <w:rsid w:val="4E6A1991"/>
    <w:rsid w:val="4E6D1482"/>
    <w:rsid w:val="4EBE3A8B"/>
    <w:rsid w:val="4F31425D"/>
    <w:rsid w:val="4F7D1D9E"/>
    <w:rsid w:val="50145C5F"/>
    <w:rsid w:val="501871CB"/>
    <w:rsid w:val="503A5393"/>
    <w:rsid w:val="5099655E"/>
    <w:rsid w:val="50AD2009"/>
    <w:rsid w:val="514E7348"/>
    <w:rsid w:val="51874608"/>
    <w:rsid w:val="528943B0"/>
    <w:rsid w:val="528A0854"/>
    <w:rsid w:val="534A1D91"/>
    <w:rsid w:val="53C75190"/>
    <w:rsid w:val="53D61877"/>
    <w:rsid w:val="54387E3C"/>
    <w:rsid w:val="55001C97"/>
    <w:rsid w:val="559612BE"/>
    <w:rsid w:val="55C45E2B"/>
    <w:rsid w:val="56625644"/>
    <w:rsid w:val="569752EE"/>
    <w:rsid w:val="572507EB"/>
    <w:rsid w:val="57601B83"/>
    <w:rsid w:val="580544D9"/>
    <w:rsid w:val="5886561A"/>
    <w:rsid w:val="58AB1524"/>
    <w:rsid w:val="59E56124"/>
    <w:rsid w:val="5A9B2ED2"/>
    <w:rsid w:val="5AA77AC9"/>
    <w:rsid w:val="5B1433B1"/>
    <w:rsid w:val="5B57329D"/>
    <w:rsid w:val="5BDC19F5"/>
    <w:rsid w:val="5BE70AC5"/>
    <w:rsid w:val="5D8A795A"/>
    <w:rsid w:val="5E693A13"/>
    <w:rsid w:val="5EAA7148"/>
    <w:rsid w:val="5F995581"/>
    <w:rsid w:val="5FAE5456"/>
    <w:rsid w:val="600D1A6E"/>
    <w:rsid w:val="60397415"/>
    <w:rsid w:val="61306A6A"/>
    <w:rsid w:val="61B054B5"/>
    <w:rsid w:val="61E37639"/>
    <w:rsid w:val="624D3BE8"/>
    <w:rsid w:val="62570027"/>
    <w:rsid w:val="63A814AD"/>
    <w:rsid w:val="642301C1"/>
    <w:rsid w:val="64AC465A"/>
    <w:rsid w:val="64F63B27"/>
    <w:rsid w:val="656E7B61"/>
    <w:rsid w:val="67B43BAE"/>
    <w:rsid w:val="688A2F04"/>
    <w:rsid w:val="68AF296B"/>
    <w:rsid w:val="695B5C13"/>
    <w:rsid w:val="69766FE4"/>
    <w:rsid w:val="69CE0BCF"/>
    <w:rsid w:val="6A845731"/>
    <w:rsid w:val="6A927E4E"/>
    <w:rsid w:val="6B250CC2"/>
    <w:rsid w:val="6B340E91"/>
    <w:rsid w:val="6C180827"/>
    <w:rsid w:val="6C496C32"/>
    <w:rsid w:val="6C755C79"/>
    <w:rsid w:val="6C783074"/>
    <w:rsid w:val="6DE55CC9"/>
    <w:rsid w:val="6E226419"/>
    <w:rsid w:val="6E6B7334"/>
    <w:rsid w:val="6E851A78"/>
    <w:rsid w:val="6ECB392F"/>
    <w:rsid w:val="6F4D07E7"/>
    <w:rsid w:val="6F7246F2"/>
    <w:rsid w:val="70441BEA"/>
    <w:rsid w:val="71C01745"/>
    <w:rsid w:val="72656FEF"/>
    <w:rsid w:val="72824C4C"/>
    <w:rsid w:val="73C03C7E"/>
    <w:rsid w:val="73E13BF4"/>
    <w:rsid w:val="73F43927"/>
    <w:rsid w:val="74122000"/>
    <w:rsid w:val="74624D35"/>
    <w:rsid w:val="74C72DEA"/>
    <w:rsid w:val="76053BCA"/>
    <w:rsid w:val="76C577FD"/>
    <w:rsid w:val="77132317"/>
    <w:rsid w:val="771340C5"/>
    <w:rsid w:val="793F5645"/>
    <w:rsid w:val="79752E15"/>
    <w:rsid w:val="798E037A"/>
    <w:rsid w:val="79A82792"/>
    <w:rsid w:val="7BF70459"/>
    <w:rsid w:val="7C6929D9"/>
    <w:rsid w:val="7D4C20DE"/>
    <w:rsid w:val="7D4E22FA"/>
    <w:rsid w:val="7D957F29"/>
    <w:rsid w:val="7DFC3B04"/>
    <w:rsid w:val="7DFD787D"/>
    <w:rsid w:val="7F45772D"/>
    <w:rsid w:val="7F9542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D7C5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D7C51"/>
    <w:pPr>
      <w:ind w:firstLineChars="200" w:firstLine="420"/>
    </w:pPr>
  </w:style>
  <w:style w:type="paragraph" w:styleId="a4">
    <w:name w:val="footer"/>
    <w:basedOn w:val="a"/>
    <w:link w:val="Char"/>
    <w:uiPriority w:val="99"/>
    <w:qFormat/>
    <w:rsid w:val="00FD7C51"/>
    <w:pPr>
      <w:tabs>
        <w:tab w:val="center" w:pos="4153"/>
        <w:tab w:val="right" w:pos="8306"/>
      </w:tabs>
      <w:snapToGrid w:val="0"/>
      <w:jc w:val="left"/>
    </w:pPr>
    <w:rPr>
      <w:sz w:val="18"/>
      <w:szCs w:val="18"/>
    </w:rPr>
  </w:style>
  <w:style w:type="paragraph" w:styleId="a5">
    <w:name w:val="header"/>
    <w:basedOn w:val="a"/>
    <w:qFormat/>
    <w:rsid w:val="00FD7C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FD7C51"/>
  </w:style>
  <w:style w:type="paragraph" w:styleId="2">
    <w:name w:val="toc 2"/>
    <w:basedOn w:val="a"/>
    <w:next w:val="a"/>
    <w:qFormat/>
    <w:rsid w:val="00FD7C51"/>
    <w:pPr>
      <w:ind w:leftChars="200" w:left="420"/>
    </w:pPr>
  </w:style>
  <w:style w:type="paragraph" w:styleId="a6">
    <w:name w:val="Normal (Web)"/>
    <w:basedOn w:val="a"/>
    <w:qFormat/>
    <w:rsid w:val="00FD7C51"/>
    <w:pPr>
      <w:spacing w:beforeAutospacing="1" w:afterAutospacing="1"/>
      <w:jc w:val="left"/>
    </w:pPr>
    <w:rPr>
      <w:kern w:val="0"/>
      <w:sz w:val="24"/>
    </w:rPr>
  </w:style>
  <w:style w:type="character" w:styleId="a7">
    <w:name w:val="Strong"/>
    <w:basedOn w:val="a1"/>
    <w:qFormat/>
    <w:rsid w:val="00FD7C51"/>
    <w:rPr>
      <w:b/>
    </w:rPr>
  </w:style>
  <w:style w:type="character" w:styleId="a8">
    <w:name w:val="Hyperlink"/>
    <w:basedOn w:val="a1"/>
    <w:uiPriority w:val="99"/>
    <w:qFormat/>
    <w:rsid w:val="00FD7C51"/>
    <w:rPr>
      <w:color w:val="0000FF"/>
      <w:u w:val="single"/>
    </w:rPr>
  </w:style>
  <w:style w:type="paragraph" w:customStyle="1" w:styleId="WPSOffice1">
    <w:name w:val="WPSOffice手动目录 1"/>
    <w:qFormat/>
    <w:rsid w:val="00FD7C51"/>
    <w:rPr>
      <w:rFonts w:asciiTheme="minorHAnsi" w:eastAsiaTheme="minorEastAsia" w:hAnsiTheme="minorHAnsi" w:cstheme="minorBidi"/>
    </w:rPr>
  </w:style>
  <w:style w:type="paragraph" w:customStyle="1" w:styleId="WPSOffice2">
    <w:name w:val="WPSOffice手动目录 2"/>
    <w:qFormat/>
    <w:rsid w:val="00FD7C51"/>
    <w:pPr>
      <w:ind w:leftChars="200" w:left="200"/>
    </w:pPr>
    <w:rPr>
      <w:rFonts w:asciiTheme="minorHAnsi" w:eastAsiaTheme="minorEastAsia" w:hAnsiTheme="minorHAnsi" w:cstheme="minorBidi"/>
    </w:rPr>
  </w:style>
  <w:style w:type="paragraph" w:styleId="a9">
    <w:name w:val="Balloon Text"/>
    <w:basedOn w:val="a"/>
    <w:link w:val="Char0"/>
    <w:rsid w:val="003F073F"/>
    <w:rPr>
      <w:sz w:val="18"/>
      <w:szCs w:val="18"/>
    </w:rPr>
  </w:style>
  <w:style w:type="character" w:customStyle="1" w:styleId="Char0">
    <w:name w:val="批注框文本 Char"/>
    <w:basedOn w:val="a1"/>
    <w:link w:val="a9"/>
    <w:rsid w:val="003F073F"/>
    <w:rPr>
      <w:kern w:val="2"/>
      <w:sz w:val="18"/>
      <w:szCs w:val="18"/>
    </w:rPr>
  </w:style>
  <w:style w:type="character" w:customStyle="1" w:styleId="Char">
    <w:name w:val="页脚 Char"/>
    <w:basedOn w:val="a1"/>
    <w:link w:val="a4"/>
    <w:uiPriority w:val="99"/>
    <w:rsid w:val="009A526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0617C-D719-4102-8AD1-7672AAD7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7</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郭奥</cp:lastModifiedBy>
  <cp:revision>102</cp:revision>
  <cp:lastPrinted>2026-02-02T02:44:00Z</cp:lastPrinted>
  <dcterms:created xsi:type="dcterms:W3CDTF">2022-05-13T07:42:00Z</dcterms:created>
  <dcterms:modified xsi:type="dcterms:W3CDTF">2026-02-06T05:56:00Z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A0EA5A100DB644499BE5423626025082</vt:lpwstr>
  </property>
</Properties>
</file>